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F86" w:rsidRDefault="001E3F86" w:rsidP="00CE52F3">
      <w:pPr>
        <w:rPr>
          <w:rFonts w:ascii="Verdana" w:hAnsi="Verdana"/>
          <w:b/>
        </w:rPr>
      </w:pPr>
      <w:bookmarkStart w:id="0" w:name="_GoBack"/>
      <w:bookmarkEnd w:id="0"/>
    </w:p>
    <w:p w:rsidR="006A2382" w:rsidRPr="001E3F86" w:rsidRDefault="006A2382" w:rsidP="006A2382">
      <w:pPr>
        <w:spacing w:before="120"/>
        <w:jc w:val="center"/>
        <w:rPr>
          <w:rFonts w:ascii="Verdana" w:hAnsi="Verdana"/>
          <w:b/>
          <w:lang w:val="pt-BR"/>
        </w:rPr>
      </w:pPr>
      <w:r w:rsidRPr="001E3F86">
        <w:rPr>
          <w:rFonts w:ascii="Verdana" w:hAnsi="Verdana"/>
          <w:b/>
          <w:lang w:val="pt-BR"/>
        </w:rPr>
        <w:t>O R D I N</w:t>
      </w:r>
    </w:p>
    <w:p w:rsidR="006A2382" w:rsidRPr="00226B22" w:rsidRDefault="006A2382" w:rsidP="006A2382">
      <w:pPr>
        <w:jc w:val="center"/>
        <w:rPr>
          <w:rFonts w:ascii="Verdana" w:hAnsi="Verdana"/>
          <w:i/>
          <w:lang w:val="pt-BR"/>
        </w:rPr>
      </w:pPr>
      <w:r w:rsidRPr="00226B22">
        <w:rPr>
          <w:rFonts w:ascii="Verdana" w:hAnsi="Verdana"/>
          <w:i/>
          <w:lang w:val="pt-BR"/>
        </w:rPr>
        <w:t>mun. Chişinău</w:t>
      </w:r>
    </w:p>
    <w:p w:rsidR="001E3F86" w:rsidRPr="001E3F86" w:rsidRDefault="001E3F86" w:rsidP="006A2382">
      <w:pPr>
        <w:jc w:val="center"/>
        <w:rPr>
          <w:rFonts w:ascii="Verdana" w:hAnsi="Verdana"/>
          <w:lang w:val="pt-BR"/>
        </w:rPr>
      </w:pPr>
    </w:p>
    <w:p w:rsidR="006A2382" w:rsidRPr="001E3F86" w:rsidRDefault="006A2382" w:rsidP="006A2382">
      <w:pPr>
        <w:jc w:val="center"/>
        <w:rPr>
          <w:rFonts w:ascii="Verdana" w:hAnsi="Verdana"/>
          <w:i/>
          <w:lang w:val="pt-BR"/>
        </w:rPr>
      </w:pPr>
    </w:p>
    <w:p w:rsidR="006A2382" w:rsidRPr="00DA3BDE" w:rsidRDefault="006A2382" w:rsidP="006A2382">
      <w:pPr>
        <w:rPr>
          <w:rFonts w:ascii="Verdana" w:hAnsi="Verdana"/>
          <w:lang w:val="it-IT"/>
        </w:rPr>
      </w:pPr>
      <w:r w:rsidRPr="00DA3BDE">
        <w:rPr>
          <w:rFonts w:ascii="Verdana" w:hAnsi="Verdana"/>
        </w:rPr>
        <w:t xml:space="preserve">” </w:t>
      </w:r>
      <w:r w:rsidR="00421017" w:rsidRPr="00DA3BDE">
        <w:rPr>
          <w:rFonts w:ascii="Verdana" w:hAnsi="Verdana"/>
          <w:u w:val="single"/>
        </w:rPr>
        <w:t xml:space="preserve"> </w:t>
      </w:r>
      <w:r w:rsidR="002E4834" w:rsidRPr="00DA3BDE">
        <w:rPr>
          <w:rFonts w:ascii="Verdana" w:hAnsi="Verdana"/>
          <w:u w:val="single"/>
        </w:rPr>
        <w:t>_</w:t>
      </w:r>
      <w:r w:rsidR="00D85420" w:rsidRPr="00DA3BDE">
        <w:rPr>
          <w:rFonts w:ascii="Verdana" w:hAnsi="Verdana"/>
          <w:u w:val="single"/>
        </w:rPr>
        <w:t>31</w:t>
      </w:r>
      <w:r w:rsidRPr="00DA3BDE">
        <w:rPr>
          <w:rFonts w:ascii="Verdana" w:hAnsi="Verdana"/>
          <w:u w:val="single"/>
        </w:rPr>
        <w:t xml:space="preserve">  </w:t>
      </w:r>
      <w:r w:rsidRPr="00DA3BDE">
        <w:rPr>
          <w:rFonts w:ascii="Verdana" w:hAnsi="Verdana"/>
        </w:rPr>
        <w:t xml:space="preserve"> ”   </w:t>
      </w:r>
      <w:r w:rsidR="0078361F" w:rsidRPr="00DA3BDE">
        <w:rPr>
          <w:rFonts w:ascii="Verdana" w:hAnsi="Verdana"/>
          <w:u w:val="single"/>
        </w:rPr>
        <w:t xml:space="preserve">   __</w:t>
      </w:r>
      <w:r w:rsidR="00D85420" w:rsidRPr="00DA3BDE">
        <w:rPr>
          <w:rFonts w:ascii="Verdana" w:hAnsi="Verdana"/>
          <w:u w:val="single"/>
        </w:rPr>
        <w:t>07</w:t>
      </w:r>
      <w:r w:rsidR="0078361F" w:rsidRPr="00DA3BDE">
        <w:rPr>
          <w:rFonts w:ascii="Verdana" w:hAnsi="Verdana"/>
          <w:u w:val="single"/>
        </w:rPr>
        <w:t>_</w:t>
      </w:r>
      <w:r w:rsidR="00226B22" w:rsidRPr="00DA3BDE">
        <w:rPr>
          <w:rFonts w:ascii="Verdana" w:hAnsi="Verdana"/>
          <w:u w:val="single"/>
        </w:rPr>
        <w:t xml:space="preserve">___ </w:t>
      </w:r>
      <w:r w:rsidRPr="00DA3BDE">
        <w:rPr>
          <w:rFonts w:ascii="Verdana" w:hAnsi="Verdana"/>
        </w:rPr>
        <w:t xml:space="preserve">2017               </w:t>
      </w:r>
      <w:r w:rsidR="00CE52F3" w:rsidRPr="00DA3BDE">
        <w:rPr>
          <w:rFonts w:ascii="Verdana" w:hAnsi="Verdana"/>
        </w:rPr>
        <w:t xml:space="preserve">                  </w:t>
      </w:r>
      <w:r w:rsidR="0082425B" w:rsidRPr="00DA3BDE">
        <w:rPr>
          <w:rFonts w:ascii="Verdana" w:hAnsi="Verdana"/>
        </w:rPr>
        <w:t xml:space="preserve"> </w:t>
      </w:r>
      <w:r w:rsidR="00580311" w:rsidRPr="00DA3BDE">
        <w:rPr>
          <w:rFonts w:ascii="Verdana" w:hAnsi="Verdana"/>
        </w:rPr>
        <w:t xml:space="preserve">   </w:t>
      </w:r>
      <w:r w:rsidR="00DA3BDE">
        <w:rPr>
          <w:rFonts w:ascii="Verdana" w:hAnsi="Verdana"/>
        </w:rPr>
        <w:t xml:space="preserve">           </w:t>
      </w:r>
      <w:r w:rsidR="00580311" w:rsidRPr="00DA3BDE">
        <w:rPr>
          <w:rFonts w:ascii="Verdana" w:hAnsi="Verdana"/>
        </w:rPr>
        <w:t xml:space="preserve"> </w:t>
      </w:r>
      <w:r w:rsidR="00421017" w:rsidRPr="00DA3BDE">
        <w:rPr>
          <w:rFonts w:ascii="Verdana" w:hAnsi="Verdana"/>
        </w:rPr>
        <w:t>nr.</w:t>
      </w:r>
      <w:r w:rsidR="002E4834" w:rsidRPr="00DA3BDE">
        <w:rPr>
          <w:rFonts w:ascii="Verdana" w:hAnsi="Verdana"/>
          <w:u w:val="single"/>
        </w:rPr>
        <w:t>_</w:t>
      </w:r>
      <w:r w:rsidR="00D85420" w:rsidRPr="00DA3BDE">
        <w:rPr>
          <w:rFonts w:ascii="Verdana" w:hAnsi="Verdana"/>
          <w:u w:val="single"/>
        </w:rPr>
        <w:t>A07PS-01.</w:t>
      </w:r>
      <w:r w:rsidR="00DA3BDE" w:rsidRPr="00DA3BDE">
        <w:rPr>
          <w:rFonts w:ascii="Verdana" w:hAnsi="Verdana"/>
          <w:u w:val="single"/>
        </w:rPr>
        <w:t>Rg04-147</w:t>
      </w:r>
      <w:r w:rsidR="00DA3BDE">
        <w:rPr>
          <w:rFonts w:ascii="Verdana" w:hAnsi="Verdana"/>
          <w:u w:val="single"/>
        </w:rPr>
        <w:t>_</w:t>
      </w:r>
      <w:r w:rsidRPr="00DA3BDE">
        <w:rPr>
          <w:rFonts w:ascii="Verdana" w:hAnsi="Verdana"/>
          <w:u w:val="single"/>
        </w:rPr>
        <w:t xml:space="preserve">   </w:t>
      </w:r>
      <w:r w:rsidRPr="00DA3BDE">
        <w:rPr>
          <w:rFonts w:ascii="Verdana" w:hAnsi="Verdana"/>
        </w:rPr>
        <w:t xml:space="preserve"> </w:t>
      </w:r>
      <w:r w:rsidRPr="00DA3BDE">
        <w:rPr>
          <w:rFonts w:ascii="Verdana" w:hAnsi="Verdana"/>
          <w:u w:val="single"/>
        </w:rPr>
        <w:t xml:space="preserve">             </w:t>
      </w:r>
      <w:r w:rsidRPr="00DA3BDE">
        <w:rPr>
          <w:rFonts w:ascii="Verdana" w:hAnsi="Verdana"/>
        </w:rPr>
        <w:t xml:space="preserve"> </w:t>
      </w:r>
      <w:r w:rsidRPr="00DA3BDE">
        <w:rPr>
          <w:rFonts w:ascii="Verdana" w:hAnsi="Verdana"/>
          <w:u w:val="single"/>
        </w:rPr>
        <w:t xml:space="preserve">           </w:t>
      </w:r>
      <w:r w:rsidRPr="00DA3BDE">
        <w:rPr>
          <w:rFonts w:ascii="Verdana" w:hAnsi="Verdana"/>
          <w:u w:val="single"/>
          <w:lang w:val="it-IT"/>
        </w:rPr>
        <w:t xml:space="preserve">   </w:t>
      </w:r>
    </w:p>
    <w:p w:rsidR="006A2382" w:rsidRPr="00DA3BDE" w:rsidRDefault="006A2382" w:rsidP="006A2382">
      <w:pPr>
        <w:rPr>
          <w:rFonts w:ascii="Verdana" w:hAnsi="Verdana"/>
          <w:sz w:val="16"/>
          <w:szCs w:val="16"/>
          <w:lang w:val="it-IT"/>
        </w:rPr>
      </w:pPr>
    </w:p>
    <w:p w:rsidR="001E3F86" w:rsidRPr="001E3F86" w:rsidRDefault="001E3F86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1E3F86" w:rsidRPr="001E3F86" w:rsidRDefault="001E3F86" w:rsidP="006A2382">
      <w:pPr>
        <w:autoSpaceDE w:val="0"/>
        <w:autoSpaceDN w:val="0"/>
        <w:adjustRightInd w:val="0"/>
        <w:ind w:firstLine="708"/>
        <w:rPr>
          <w:rFonts w:ascii="Verdana" w:hAnsi="Verdana"/>
          <w:b/>
        </w:rPr>
      </w:pPr>
    </w:p>
    <w:p w:rsidR="006A2382" w:rsidRPr="00226B22" w:rsidRDefault="00226B22" w:rsidP="00226B22">
      <w:pPr>
        <w:autoSpaceDE w:val="0"/>
        <w:autoSpaceDN w:val="0"/>
        <w:adjustRightInd w:val="0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,,</w:t>
      </w:r>
      <w:r w:rsidR="006A2382" w:rsidRPr="00226B22">
        <w:rPr>
          <w:rFonts w:ascii="Verdana" w:hAnsi="Verdana"/>
          <w:b/>
          <w:i/>
        </w:rPr>
        <w:t>Cu privire la înregistrarea preţurilor</w:t>
      </w:r>
    </w:p>
    <w:p w:rsidR="006A2382" w:rsidRPr="00226B22" w:rsidRDefault="006A2382" w:rsidP="00226B22">
      <w:pPr>
        <w:autoSpaceDE w:val="0"/>
        <w:autoSpaceDN w:val="0"/>
        <w:adjustRightInd w:val="0"/>
        <w:rPr>
          <w:rFonts w:ascii="Verdana" w:hAnsi="Verdana"/>
          <w:b/>
          <w:i/>
        </w:rPr>
      </w:pPr>
      <w:r w:rsidRPr="00226B22">
        <w:rPr>
          <w:rFonts w:ascii="Verdana" w:hAnsi="Verdana"/>
          <w:b/>
          <w:i/>
        </w:rPr>
        <w:t>de producător la medicamente</w:t>
      </w:r>
      <w:r w:rsidR="00226B22">
        <w:rPr>
          <w:rFonts w:ascii="Verdana" w:hAnsi="Verdana"/>
          <w:b/>
          <w:i/>
        </w:rPr>
        <w:t>”</w:t>
      </w:r>
    </w:p>
    <w:p w:rsidR="006A2382" w:rsidRDefault="006A2382" w:rsidP="006A238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DA24B2" w:rsidRPr="001E3F86" w:rsidRDefault="00DA24B2" w:rsidP="00226B22">
      <w:pPr>
        <w:autoSpaceDE w:val="0"/>
        <w:autoSpaceDN w:val="0"/>
        <w:adjustRightInd w:val="0"/>
        <w:spacing w:line="276" w:lineRule="auto"/>
        <w:rPr>
          <w:rFonts w:ascii="Verdana" w:hAnsi="Verdana"/>
          <w:b/>
        </w:rPr>
      </w:pPr>
    </w:p>
    <w:p w:rsidR="006A2382" w:rsidRPr="001E3F86" w:rsidRDefault="006A2382" w:rsidP="00226B2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hAnsi="Verdana"/>
          <w:lang w:val="en-US"/>
        </w:rPr>
      </w:pPr>
      <w:r w:rsidRPr="001E3F86">
        <w:rPr>
          <w:rFonts w:ascii="Verdana" w:hAnsi="Verdana"/>
        </w:rPr>
        <w:t xml:space="preserve">În conformitate cu prevederile </w:t>
      </w:r>
      <w:r w:rsidR="00226B22" w:rsidRPr="00226B22">
        <w:rPr>
          <w:rFonts w:ascii="Verdana" w:hAnsi="Verdana"/>
          <w:i/>
        </w:rPr>
        <w:t>Legii nr. 1409-XIII din 17 decembrie 1997 cu privire la medicamente</w:t>
      </w:r>
      <w:r w:rsidR="00226B22">
        <w:rPr>
          <w:rFonts w:ascii="Verdana" w:hAnsi="Verdana"/>
          <w:i/>
        </w:rPr>
        <w:t>,</w:t>
      </w:r>
      <w:r w:rsidR="00226B22" w:rsidRPr="001E3F86">
        <w:rPr>
          <w:rFonts w:ascii="Verdana" w:hAnsi="Verdana"/>
        </w:rPr>
        <w:t xml:space="preserve"> cu modificările şi completările ulterioare</w:t>
      </w:r>
      <w:r w:rsidR="00226B22">
        <w:rPr>
          <w:rFonts w:ascii="Verdana" w:hAnsi="Verdana"/>
        </w:rPr>
        <w:t xml:space="preserve"> precum și, </w:t>
      </w:r>
      <w:r w:rsidRPr="00226B22">
        <w:rPr>
          <w:rFonts w:ascii="Verdana" w:hAnsi="Verdana"/>
          <w:i/>
        </w:rPr>
        <w:t>Legii nr. 1456-XII din 25 mai 1993 cu privire la activitatea farmaceutică</w:t>
      </w:r>
      <w:r w:rsidR="00226B22">
        <w:rPr>
          <w:rFonts w:ascii="Verdana" w:hAnsi="Verdana"/>
        </w:rPr>
        <w:t xml:space="preserve"> </w:t>
      </w:r>
      <w:r w:rsidRPr="001E3F86">
        <w:rPr>
          <w:rFonts w:ascii="Verdana" w:hAnsi="Verdana"/>
        </w:rPr>
        <w:t>cu modificările şi completările ulterioare şi în scopul asigurării securităţii farmaceutice a populaţiei Republicii Moldova</w:t>
      </w:r>
      <w:r w:rsidRPr="001E3F86">
        <w:rPr>
          <w:rFonts w:ascii="Verdana" w:hAnsi="Verdana"/>
          <w:lang w:val="en-US"/>
        </w:rPr>
        <w:t>:</w:t>
      </w:r>
    </w:p>
    <w:p w:rsidR="00226B22" w:rsidRPr="001E3F86" w:rsidRDefault="00226B22" w:rsidP="00226B22">
      <w:pPr>
        <w:autoSpaceDE w:val="0"/>
        <w:autoSpaceDN w:val="0"/>
        <w:adjustRightInd w:val="0"/>
        <w:rPr>
          <w:rFonts w:ascii="Verdana" w:hAnsi="Verdana"/>
          <w:b/>
        </w:rPr>
      </w:pPr>
    </w:p>
    <w:p w:rsidR="00E16A6E" w:rsidRDefault="00E16A6E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6A2382" w:rsidRPr="001E3F86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  <w:r w:rsidRPr="001E3F86">
        <w:rPr>
          <w:rFonts w:ascii="Verdana" w:hAnsi="Verdana"/>
          <w:b/>
        </w:rPr>
        <w:t>O R D O N:</w:t>
      </w:r>
    </w:p>
    <w:p w:rsidR="006A2382" w:rsidRPr="001E3F86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</w:rPr>
      </w:pP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>Se aprobă lista medicamentelor cu preţul de producător aprobat pentru înregistrare</w:t>
      </w:r>
      <w:r w:rsidRPr="001E3F86">
        <w:rPr>
          <w:rFonts w:ascii="Verdana" w:hAnsi="Verdana"/>
          <w:lang w:eastAsia="ro-RO"/>
        </w:rPr>
        <w:t>, conform anexei nr. 1.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aprobă lista </w:t>
      </w:r>
      <w:r w:rsidRPr="001E3F86">
        <w:rPr>
          <w:rFonts w:ascii="Verdana" w:hAnsi="Verdana"/>
          <w:lang w:eastAsia="ro-RO"/>
        </w:rPr>
        <w:t>medicamentelor generice cu preţuri reevaluate în urma aprobării preţurilor medicamentelor originale, conform anexei nr. 2.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Se include în </w:t>
      </w:r>
      <w:r w:rsidRPr="001E3F86">
        <w:rPr>
          <w:rFonts w:ascii="Verdana" w:hAnsi="Verdana"/>
          <w:lang w:val="it-IT"/>
        </w:rPr>
        <w:t>Catalogul naţional</w:t>
      </w:r>
      <w:r w:rsidRPr="001E3F86">
        <w:rPr>
          <w:rFonts w:ascii="Verdana" w:hAnsi="Verdana"/>
        </w:rPr>
        <w:t xml:space="preserve"> preţurile de producător aprobate pentru un an calendaristic.</w:t>
      </w:r>
    </w:p>
    <w:p w:rsidR="006A2382" w:rsidRPr="001E3F86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="Verdana" w:hAnsi="Verdana"/>
        </w:rPr>
      </w:pPr>
      <w:r w:rsidRPr="001E3F86">
        <w:rPr>
          <w:rFonts w:ascii="Verdana" w:hAnsi="Verdana"/>
        </w:rPr>
        <w:t xml:space="preserve">Prezentul ordin se plasează pe pagina web a Agenţiei Medicamentului şi Dispozitivelor Medicale. </w:t>
      </w:r>
    </w:p>
    <w:p w:rsidR="006A2382" w:rsidRDefault="006A2382" w:rsidP="00226B22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contextualSpacing/>
        <w:rPr>
          <w:rFonts w:ascii="Verdana" w:hAnsi="Verdana"/>
        </w:rPr>
      </w:pPr>
      <w:r w:rsidRPr="001E3F86">
        <w:rPr>
          <w:rFonts w:ascii="Verdana" w:hAnsi="Verdana"/>
        </w:rPr>
        <w:t>Prezentul ordin se publică în Monitorul Oficial al Republicii Moldova.</w:t>
      </w:r>
    </w:p>
    <w:p w:rsidR="00226B22" w:rsidRDefault="00226B22" w:rsidP="00226B22">
      <w:pPr>
        <w:numPr>
          <w:ilvl w:val="0"/>
          <w:numId w:val="6"/>
        </w:num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Controlul executării prezentului ordin se atribuie dlui Veaceslav Neagu, șef Biroul de Prețuri.</w:t>
      </w:r>
    </w:p>
    <w:p w:rsidR="00226B22" w:rsidRPr="00226B22" w:rsidRDefault="00226B22" w:rsidP="00226B22">
      <w:pPr>
        <w:spacing w:line="360" w:lineRule="auto"/>
        <w:jc w:val="both"/>
        <w:rPr>
          <w:rFonts w:ascii="Verdana" w:hAnsi="Verdana"/>
          <w:b/>
        </w:rPr>
      </w:pPr>
    </w:p>
    <w:p w:rsidR="00226B22" w:rsidRDefault="00226B22" w:rsidP="00226B22">
      <w:pPr>
        <w:jc w:val="both"/>
        <w:rPr>
          <w:rFonts w:ascii="Verdana" w:hAnsi="Verdana"/>
        </w:rPr>
      </w:pPr>
    </w:p>
    <w:p w:rsidR="00F254CE" w:rsidRPr="001E3F86" w:rsidRDefault="00F254CE" w:rsidP="00226B22">
      <w:pPr>
        <w:jc w:val="both"/>
        <w:rPr>
          <w:rFonts w:ascii="Verdana" w:hAnsi="Verdana" w:cs="Tahoma"/>
          <w:b/>
        </w:rPr>
      </w:pPr>
      <w:r w:rsidRPr="001E3F86">
        <w:rPr>
          <w:rFonts w:ascii="Verdana" w:hAnsi="Verdana" w:cs="Tahoma"/>
          <w:b/>
        </w:rPr>
        <w:t>Director general</w:t>
      </w:r>
      <w:r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6A2382" w:rsidRPr="001E3F86">
        <w:rPr>
          <w:rFonts w:ascii="Verdana" w:hAnsi="Verdana" w:cs="Tahoma"/>
          <w:b/>
        </w:rPr>
        <w:tab/>
      </w:r>
      <w:r w:rsidR="00CE52F3">
        <w:rPr>
          <w:rFonts w:ascii="Verdana" w:hAnsi="Verdana" w:cs="Tahoma"/>
          <w:b/>
        </w:rPr>
        <w:t xml:space="preserve">           </w:t>
      </w:r>
      <w:r w:rsidR="00226B22">
        <w:rPr>
          <w:rFonts w:ascii="Verdana" w:hAnsi="Verdana" w:cs="Tahoma"/>
          <w:b/>
        </w:rPr>
        <w:t xml:space="preserve"> </w:t>
      </w:r>
      <w:r w:rsidR="006A2382" w:rsidRPr="001E3F86">
        <w:rPr>
          <w:rFonts w:ascii="Verdana" w:hAnsi="Verdana" w:cs="Tahoma"/>
          <w:b/>
        </w:rPr>
        <w:t>Vladislav ZARA</w:t>
      </w:r>
    </w:p>
    <w:p w:rsidR="006A2382" w:rsidRDefault="006A2382" w:rsidP="006A2382">
      <w:pPr>
        <w:ind w:right="101"/>
        <w:rPr>
          <w:rFonts w:ascii="Verdana" w:hAnsi="Verdana"/>
          <w:sz w:val="16"/>
          <w:szCs w:val="16"/>
        </w:rPr>
      </w:pPr>
    </w:p>
    <w:p w:rsidR="008B5582" w:rsidRDefault="008B5582" w:rsidP="006A2382">
      <w:pPr>
        <w:ind w:right="101"/>
        <w:jc w:val="right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226B22" w:rsidRDefault="00226B22" w:rsidP="00226B22">
      <w:pPr>
        <w:ind w:right="101"/>
        <w:rPr>
          <w:rFonts w:ascii="Verdana" w:hAnsi="Verdana" w:cs="Tahoma"/>
          <w:sz w:val="16"/>
          <w:szCs w:val="16"/>
        </w:rPr>
      </w:pPr>
    </w:p>
    <w:p w:rsidR="00E16A6E" w:rsidRDefault="00E16A6E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6A2382" w:rsidRPr="00421017" w:rsidRDefault="006A2382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lastRenderedPageBreak/>
        <w:t>Anexa nr. 1</w:t>
      </w:r>
    </w:p>
    <w:p w:rsidR="006A2382" w:rsidRPr="00421017" w:rsidRDefault="006A2382" w:rsidP="006A2382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674BB1" w:rsidRPr="00421017" w:rsidRDefault="006A2382" w:rsidP="006A2382">
      <w:pPr>
        <w:ind w:right="101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                                 </w:t>
      </w:r>
      <w:r w:rsidR="00DA24B2" w:rsidRPr="00421017">
        <w:rPr>
          <w:rFonts w:ascii="Verdana" w:hAnsi="Verdana"/>
          <w:i/>
          <w:sz w:val="16"/>
          <w:szCs w:val="16"/>
        </w:rPr>
        <w:t xml:space="preserve">                     </w:t>
      </w:r>
      <w:r w:rsidRPr="00421017">
        <w:rPr>
          <w:rFonts w:ascii="Verdana" w:hAnsi="Verdana"/>
          <w:i/>
          <w:sz w:val="16"/>
          <w:szCs w:val="16"/>
        </w:rPr>
        <w:t xml:space="preserve">                                                   </w:t>
      </w:r>
      <w:r w:rsidR="00CE52F3">
        <w:rPr>
          <w:rFonts w:ascii="Verdana" w:hAnsi="Verdana"/>
          <w:i/>
          <w:sz w:val="16"/>
          <w:szCs w:val="16"/>
        </w:rPr>
        <w:t xml:space="preserve">                       </w:t>
      </w:r>
      <w:r w:rsidRPr="00421017">
        <w:rPr>
          <w:rFonts w:ascii="Verdana" w:hAnsi="Verdana"/>
          <w:i/>
          <w:sz w:val="16"/>
          <w:szCs w:val="16"/>
        </w:rPr>
        <w:t xml:space="preserve">nr.  </w:t>
      </w:r>
      <w:r w:rsidR="00DA3BDE">
        <w:rPr>
          <w:rFonts w:ascii="Verdana" w:hAnsi="Verdana"/>
          <w:i/>
          <w:sz w:val="16"/>
          <w:szCs w:val="16"/>
        </w:rPr>
        <w:t>_</w:t>
      </w:r>
      <w:r w:rsidR="00DA3BDE" w:rsidRPr="00DA3BDE">
        <w:rPr>
          <w:rFonts w:ascii="Verdana" w:hAnsi="Verdana"/>
          <w:i/>
          <w:sz w:val="16"/>
          <w:szCs w:val="16"/>
          <w:u w:val="single"/>
        </w:rPr>
        <w:t>A07.PS-01Rg04-147</w:t>
      </w:r>
      <w:r w:rsidR="00DA3BDE">
        <w:rPr>
          <w:rFonts w:ascii="Verdana" w:hAnsi="Verdana"/>
          <w:i/>
          <w:sz w:val="16"/>
          <w:szCs w:val="16"/>
          <w:u w:val="single"/>
        </w:rPr>
        <w:t>__</w:t>
      </w:r>
    </w:p>
    <w:p w:rsidR="006A2382" w:rsidRPr="00421017" w:rsidRDefault="006A2382" w:rsidP="00674BB1">
      <w:pPr>
        <w:ind w:right="101"/>
        <w:jc w:val="both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</w:t>
      </w:r>
      <w:r w:rsidR="00674BB1"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</w:t>
      </w:r>
      <w:r w:rsidR="00421017" w:rsidRPr="00421017">
        <w:rPr>
          <w:rFonts w:ascii="Verdana" w:hAnsi="Verdana"/>
          <w:i/>
          <w:sz w:val="16"/>
          <w:szCs w:val="16"/>
          <w:lang w:val="en-US"/>
        </w:rPr>
        <w:t xml:space="preserve">       </w:t>
      </w:r>
      <w:r w:rsidR="00CE52F3">
        <w:rPr>
          <w:rFonts w:ascii="Verdana" w:hAnsi="Verdana"/>
          <w:i/>
          <w:sz w:val="16"/>
          <w:szCs w:val="16"/>
          <w:lang w:val="en-US"/>
        </w:rPr>
        <w:t xml:space="preserve">                    </w:t>
      </w:r>
      <w:r w:rsidRPr="00421017">
        <w:rPr>
          <w:rFonts w:ascii="Verdana" w:hAnsi="Verdana"/>
          <w:i/>
          <w:sz w:val="16"/>
          <w:szCs w:val="16"/>
        </w:rPr>
        <w:t xml:space="preserve">din </w:t>
      </w:r>
      <w:r w:rsidR="00DA24B2" w:rsidRPr="00421017">
        <w:rPr>
          <w:rFonts w:ascii="Verdana" w:hAnsi="Verdana"/>
          <w:i/>
          <w:sz w:val="16"/>
          <w:szCs w:val="16"/>
        </w:rPr>
        <w:t xml:space="preserve"> </w:t>
      </w:r>
      <w:r w:rsidR="00674BB1" w:rsidRPr="00421017">
        <w:rPr>
          <w:rFonts w:ascii="Verdana" w:hAnsi="Verdana"/>
          <w:i/>
          <w:sz w:val="16"/>
          <w:szCs w:val="16"/>
        </w:rPr>
        <w:t>,,</w:t>
      </w:r>
      <w:r w:rsidR="00DA3BDE" w:rsidRPr="00DA3BDE">
        <w:rPr>
          <w:rFonts w:ascii="Verdana" w:hAnsi="Verdana"/>
          <w:i/>
          <w:sz w:val="16"/>
          <w:szCs w:val="16"/>
          <w:u w:val="single"/>
        </w:rPr>
        <w:t>31</w:t>
      </w:r>
      <w:r w:rsidR="00674BB1" w:rsidRPr="00421017">
        <w:rPr>
          <w:rFonts w:ascii="Verdana" w:hAnsi="Verdana"/>
          <w:i/>
          <w:sz w:val="16"/>
          <w:szCs w:val="16"/>
        </w:rPr>
        <w:t>”</w:t>
      </w:r>
      <w:r w:rsidR="00674BB1" w:rsidRPr="00111AD5">
        <w:rPr>
          <w:rFonts w:ascii="Verdana" w:hAnsi="Verdana"/>
          <w:i/>
          <w:sz w:val="16"/>
          <w:szCs w:val="16"/>
          <w:u w:val="single"/>
        </w:rPr>
        <w:t>_</w:t>
      </w:r>
      <w:r w:rsidR="00FA6A09">
        <w:rPr>
          <w:rFonts w:ascii="Verdana" w:hAnsi="Verdana"/>
          <w:i/>
          <w:sz w:val="16"/>
          <w:szCs w:val="16"/>
          <w:u w:val="single"/>
        </w:rPr>
        <w:t>__</w:t>
      </w:r>
      <w:r w:rsidR="00DA3BDE">
        <w:rPr>
          <w:rFonts w:ascii="Verdana" w:hAnsi="Verdana"/>
          <w:i/>
          <w:sz w:val="16"/>
          <w:szCs w:val="16"/>
          <w:u w:val="single"/>
        </w:rPr>
        <w:t>07</w:t>
      </w:r>
      <w:r w:rsidR="00FA6A09">
        <w:rPr>
          <w:rFonts w:ascii="Verdana" w:hAnsi="Verdana"/>
          <w:i/>
          <w:sz w:val="16"/>
          <w:szCs w:val="16"/>
          <w:u w:val="single"/>
        </w:rPr>
        <w:t>_____</w:t>
      </w:r>
      <w:r w:rsidR="00FA6A09" w:rsidRPr="00FA6A09">
        <w:rPr>
          <w:rFonts w:ascii="Verdana" w:hAnsi="Verdana"/>
          <w:i/>
          <w:sz w:val="16"/>
          <w:szCs w:val="16"/>
        </w:rPr>
        <w:t>2017</w:t>
      </w:r>
      <w:r w:rsidR="00DA24B2" w:rsidRPr="00421017">
        <w:rPr>
          <w:rFonts w:ascii="Verdana" w:hAnsi="Verdana"/>
          <w:i/>
          <w:sz w:val="16"/>
          <w:szCs w:val="16"/>
        </w:rPr>
        <w:t xml:space="preserve"> </w:t>
      </w:r>
    </w:p>
    <w:p w:rsidR="00DA24B2" w:rsidRDefault="00DA24B2" w:rsidP="005C684C">
      <w:pPr>
        <w:rPr>
          <w:rFonts w:ascii="Verdana" w:hAnsi="Verdana"/>
          <w:b/>
          <w:sz w:val="16"/>
          <w:szCs w:val="16"/>
        </w:rPr>
      </w:pPr>
    </w:p>
    <w:p w:rsidR="008B5582" w:rsidRDefault="008B558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</w:p>
    <w:p w:rsidR="006A2382" w:rsidRPr="005D7AAF" w:rsidRDefault="006A2382" w:rsidP="006A2382">
      <w:pPr>
        <w:ind w:left="180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t>LISTA</w:t>
      </w:r>
    </w:p>
    <w:p w:rsidR="006A2382" w:rsidRPr="005D7AAF" w:rsidRDefault="006A2382" w:rsidP="006A2382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t>medicamentelor cu preţul de producător aprobat pentru înregistrare</w:t>
      </w:r>
    </w:p>
    <w:p w:rsidR="006A2382" w:rsidRPr="005D7AAF" w:rsidRDefault="006A238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DA24B2" w:rsidRPr="005D7AAF" w:rsidRDefault="00DA24B2" w:rsidP="006A2382">
      <w:pPr>
        <w:ind w:right="101"/>
        <w:rPr>
          <w:rFonts w:ascii="Verdana" w:hAnsi="Verdana"/>
          <w:b/>
          <w:sz w:val="16"/>
          <w:szCs w:val="16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Novartis Pharma Services AG (prod.: Novartis Farma SpA, Italia; Novartis Pharma Stein AG, Elveţia; Novartis Singapore Pharmaceutical Manufacturing Pte. Ltd., Singapore), Elveţia</w:t>
      </w: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28"/>
        <w:gridCol w:w="1242"/>
        <w:gridCol w:w="1168"/>
        <w:gridCol w:w="1028"/>
        <w:gridCol w:w="1472"/>
        <w:gridCol w:w="1458"/>
      </w:tblGrid>
      <w:tr w:rsidR="00C7620A" w:rsidRPr="005D7AAF" w:rsidTr="00181465">
        <w:tc>
          <w:tcPr>
            <w:tcW w:w="567" w:type="dxa"/>
            <w:vAlign w:val="center"/>
          </w:tcPr>
          <w:p w:rsidR="00C7620A" w:rsidRPr="005D7AAF" w:rsidRDefault="00C7620A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7620A" w:rsidRPr="005D7AAF" w:rsidRDefault="00C7620A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0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47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5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7620A" w:rsidRPr="005D7AAF" w:rsidTr="00181465">
        <w:trPr>
          <w:trHeight w:val="215"/>
        </w:trPr>
        <w:tc>
          <w:tcPr>
            <w:tcW w:w="567" w:type="dxa"/>
            <w:vAlign w:val="center"/>
          </w:tcPr>
          <w:p w:rsidR="00C7620A" w:rsidRPr="005D7AAF" w:rsidRDefault="00C7620A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1909380037</w:t>
            </w:r>
          </w:p>
        </w:tc>
        <w:tc>
          <w:tcPr>
            <w:tcW w:w="14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Uperio®</w:t>
            </w:r>
          </w:p>
        </w:tc>
        <w:tc>
          <w:tcPr>
            <w:tcW w:w="124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24 mg + 26 mg</w:t>
            </w:r>
          </w:p>
        </w:tc>
        <w:tc>
          <w:tcPr>
            <w:tcW w:w="10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47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699,69</w:t>
            </w:r>
          </w:p>
        </w:tc>
        <w:tc>
          <w:tcPr>
            <w:tcW w:w="145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38,36</w:t>
            </w:r>
          </w:p>
        </w:tc>
      </w:tr>
      <w:tr w:rsidR="00C7620A" w:rsidRPr="005D7AAF" w:rsidTr="00181465">
        <w:trPr>
          <w:trHeight w:val="215"/>
        </w:trPr>
        <w:tc>
          <w:tcPr>
            <w:tcW w:w="567" w:type="dxa"/>
            <w:vAlign w:val="center"/>
          </w:tcPr>
          <w:p w:rsidR="00C7620A" w:rsidRPr="005D7AAF" w:rsidRDefault="00C7620A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1909380026</w:t>
            </w:r>
          </w:p>
        </w:tc>
        <w:tc>
          <w:tcPr>
            <w:tcW w:w="14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Uperio®</w:t>
            </w:r>
          </w:p>
        </w:tc>
        <w:tc>
          <w:tcPr>
            <w:tcW w:w="124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49 mg + 51 mg</w:t>
            </w:r>
          </w:p>
        </w:tc>
        <w:tc>
          <w:tcPr>
            <w:tcW w:w="10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47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699,69</w:t>
            </w:r>
          </w:p>
        </w:tc>
        <w:tc>
          <w:tcPr>
            <w:tcW w:w="145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38,36</w:t>
            </w:r>
          </w:p>
        </w:tc>
      </w:tr>
      <w:tr w:rsidR="00C7620A" w:rsidRPr="005D7AAF" w:rsidTr="00181465">
        <w:trPr>
          <w:trHeight w:val="215"/>
        </w:trPr>
        <w:tc>
          <w:tcPr>
            <w:tcW w:w="567" w:type="dxa"/>
            <w:vAlign w:val="center"/>
          </w:tcPr>
          <w:p w:rsidR="00C7620A" w:rsidRPr="005D7AAF" w:rsidRDefault="00C7620A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1909380015</w:t>
            </w:r>
          </w:p>
        </w:tc>
        <w:tc>
          <w:tcPr>
            <w:tcW w:w="14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Uperio®</w:t>
            </w:r>
          </w:p>
        </w:tc>
        <w:tc>
          <w:tcPr>
            <w:tcW w:w="124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97 mg + 103 mg</w:t>
            </w:r>
          </w:p>
        </w:tc>
        <w:tc>
          <w:tcPr>
            <w:tcW w:w="102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47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699,69</w:t>
            </w:r>
          </w:p>
        </w:tc>
        <w:tc>
          <w:tcPr>
            <w:tcW w:w="145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38,36</w:t>
            </w:r>
          </w:p>
        </w:tc>
      </w:tr>
    </w:tbl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Roche Registration Ltd (prod.: Roche Diagnostics GmbH, Germania), Elveţia</w:t>
      </w: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418"/>
        <w:gridCol w:w="1242"/>
        <w:gridCol w:w="1168"/>
        <w:gridCol w:w="992"/>
        <w:gridCol w:w="1559"/>
        <w:gridCol w:w="1418"/>
      </w:tblGrid>
      <w:tr w:rsidR="00C7620A" w:rsidRPr="005D7AAF" w:rsidTr="00181465">
        <w:tc>
          <w:tcPr>
            <w:tcW w:w="567" w:type="dxa"/>
            <w:vAlign w:val="center"/>
          </w:tcPr>
          <w:p w:rsidR="00C7620A" w:rsidRPr="005D7AAF" w:rsidRDefault="00C7620A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7620A" w:rsidRPr="005D7AAF" w:rsidRDefault="00C7620A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7620A" w:rsidRPr="005D7AAF" w:rsidTr="00181465">
        <w:tc>
          <w:tcPr>
            <w:tcW w:w="567" w:type="dxa"/>
            <w:vAlign w:val="center"/>
          </w:tcPr>
          <w:p w:rsidR="00C7620A" w:rsidRPr="005D7AAF" w:rsidRDefault="00C7620A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0901530013</w:t>
            </w:r>
          </w:p>
        </w:tc>
        <w:tc>
          <w:tcPr>
            <w:tcW w:w="141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Bondronat®</w:t>
            </w:r>
          </w:p>
        </w:tc>
        <w:tc>
          <w:tcPr>
            <w:tcW w:w="124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 mg/6 ml</w:t>
            </w:r>
          </w:p>
        </w:tc>
        <w:tc>
          <w:tcPr>
            <w:tcW w:w="992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1777,71</w:t>
            </w:r>
          </w:p>
        </w:tc>
        <w:tc>
          <w:tcPr>
            <w:tcW w:w="1418" w:type="dxa"/>
            <w:vAlign w:val="center"/>
          </w:tcPr>
          <w:p w:rsidR="00C7620A" w:rsidRPr="005D7AAF" w:rsidRDefault="00C7620A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86,95</w:t>
            </w:r>
          </w:p>
        </w:tc>
      </w:tr>
    </w:tbl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Janssen-Cilag International NV (prod.: BSP Pharmaceuticals S.R.L., Italia; Janssen Pharmaceutica NV, Belgia; Pierre Fabre Medicament Production, Franţa), Belgia</w:t>
      </w: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418"/>
        <w:gridCol w:w="1242"/>
        <w:gridCol w:w="1168"/>
        <w:gridCol w:w="992"/>
        <w:gridCol w:w="1559"/>
        <w:gridCol w:w="1418"/>
      </w:tblGrid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0208370042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Velcade®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 sol. inj.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3,5 mg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15582,52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854,30</w:t>
            </w:r>
          </w:p>
        </w:tc>
      </w:tr>
    </w:tbl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Janssen-Cilag International NV (prod.: Janssen-Cilag SpA, Italia; Patheon Inc, Canada), Belgia</w:t>
      </w: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0109680024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Zytiga®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N120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56654,56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3106,05</w:t>
            </w:r>
          </w:p>
        </w:tc>
      </w:tr>
    </w:tbl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Novo Nordisk A/S (prod.: Novo Nordisk A/S, Danemarca; Novo Nordisk Production SAS, Franţa), Danemarca</w:t>
      </w: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0900160143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Levemir® FlexPen®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 stilou inject. preump.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ind w:right="-81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UA/ml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ind w:left="-135" w:right="-70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 ml N5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970,19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53,19</w:t>
            </w:r>
          </w:p>
        </w:tc>
      </w:tr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0900160132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NovoRapid® FlexPen®</w:t>
            </w:r>
          </w:p>
        </w:tc>
        <w:tc>
          <w:tcPr>
            <w:tcW w:w="124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 stilou inject. preump.</w:t>
            </w:r>
          </w:p>
        </w:tc>
        <w:tc>
          <w:tcPr>
            <w:tcW w:w="1168" w:type="dxa"/>
            <w:vAlign w:val="center"/>
          </w:tcPr>
          <w:p w:rsidR="00181465" w:rsidRPr="005D7AAF" w:rsidRDefault="00181465" w:rsidP="00C7620A">
            <w:pPr>
              <w:ind w:right="-81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UA/ml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ind w:left="-135" w:right="-70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 ml N5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614,69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33,70</w:t>
            </w:r>
          </w:p>
        </w:tc>
      </w:tr>
      <w:tr w:rsidR="00E36CA2" w:rsidRPr="005D7AAF" w:rsidTr="00181465">
        <w:tc>
          <w:tcPr>
            <w:tcW w:w="567" w:type="dxa"/>
            <w:vAlign w:val="center"/>
          </w:tcPr>
          <w:p w:rsidR="00E36CA2" w:rsidRPr="005D7AAF" w:rsidRDefault="00E36CA2" w:rsidP="00D3334F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E36CA2" w:rsidRPr="005D7AAF" w:rsidRDefault="00E36CA2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0900160154</w:t>
            </w:r>
          </w:p>
        </w:tc>
        <w:tc>
          <w:tcPr>
            <w:tcW w:w="1417" w:type="dxa"/>
            <w:vAlign w:val="center"/>
          </w:tcPr>
          <w:p w:rsidR="00E36CA2" w:rsidRPr="005D7AAF" w:rsidRDefault="00E36CA2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NovoMix® 30 FlexPen®</w:t>
            </w:r>
          </w:p>
        </w:tc>
        <w:tc>
          <w:tcPr>
            <w:tcW w:w="1242" w:type="dxa"/>
            <w:vAlign w:val="center"/>
          </w:tcPr>
          <w:p w:rsidR="00E36CA2" w:rsidRPr="005D7AAF" w:rsidRDefault="00E36CA2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susp. inj. stilou preump.</w:t>
            </w:r>
          </w:p>
        </w:tc>
        <w:tc>
          <w:tcPr>
            <w:tcW w:w="1168" w:type="dxa"/>
            <w:vAlign w:val="center"/>
          </w:tcPr>
          <w:p w:rsidR="00E36CA2" w:rsidRPr="005D7AAF" w:rsidRDefault="00E36CA2" w:rsidP="00D3334F">
            <w:pPr>
              <w:ind w:right="-81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UA/ml</w:t>
            </w:r>
          </w:p>
        </w:tc>
        <w:tc>
          <w:tcPr>
            <w:tcW w:w="992" w:type="dxa"/>
            <w:vAlign w:val="center"/>
          </w:tcPr>
          <w:p w:rsidR="00E36CA2" w:rsidRPr="005D7AAF" w:rsidRDefault="00E36CA2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 ml N5</w:t>
            </w:r>
          </w:p>
        </w:tc>
        <w:tc>
          <w:tcPr>
            <w:tcW w:w="1559" w:type="dxa"/>
            <w:vAlign w:val="center"/>
          </w:tcPr>
          <w:p w:rsidR="00E36CA2" w:rsidRPr="005D7AAF" w:rsidRDefault="00E36CA2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620,16</w:t>
            </w:r>
          </w:p>
        </w:tc>
        <w:tc>
          <w:tcPr>
            <w:tcW w:w="1418" w:type="dxa"/>
            <w:vAlign w:val="center"/>
          </w:tcPr>
          <w:p w:rsidR="00E36CA2" w:rsidRPr="005D7AAF" w:rsidRDefault="00E36CA2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34,00</w:t>
            </w:r>
          </w:p>
        </w:tc>
      </w:tr>
    </w:tbl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lastRenderedPageBreak/>
        <w:t>Glaxo Group Ltd (prod.: Glaxo Operations UK Limited (Glaxo Wellcome Operations), Marea Britanie; Glaxo Wellcome SA, Spania),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</w:rPr>
        <w:t>Marea Britanie</w:t>
      </w:r>
    </w:p>
    <w:p w:rsidR="009B6143" w:rsidRPr="005D7AAF" w:rsidRDefault="009B6143" w:rsidP="00C7620A">
      <w:pPr>
        <w:autoSpaceDE w:val="0"/>
        <w:autoSpaceDN w:val="0"/>
        <w:adjustRightInd w:val="0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181465" w:rsidRPr="005D7AAF" w:rsidTr="00181465">
        <w:tc>
          <w:tcPr>
            <w:tcW w:w="567" w:type="dxa"/>
            <w:vAlign w:val="center"/>
          </w:tcPr>
          <w:p w:rsidR="00181465" w:rsidRPr="005D7AAF" w:rsidRDefault="0018146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181465" w:rsidRPr="005D7AAF" w:rsidRDefault="0018146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181465" w:rsidRPr="005D7AAF" w:rsidTr="00181465">
        <w:trPr>
          <w:trHeight w:val="215"/>
        </w:trPr>
        <w:tc>
          <w:tcPr>
            <w:tcW w:w="567" w:type="dxa"/>
            <w:vAlign w:val="center"/>
          </w:tcPr>
          <w:p w:rsidR="00181465" w:rsidRPr="005D7AAF" w:rsidRDefault="0018146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0608600024</w:t>
            </w:r>
          </w:p>
        </w:tc>
        <w:tc>
          <w:tcPr>
            <w:tcW w:w="1417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Avamys®</w:t>
            </w:r>
          </w:p>
        </w:tc>
        <w:tc>
          <w:tcPr>
            <w:tcW w:w="1276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spray naz., susp.</w:t>
            </w:r>
          </w:p>
        </w:tc>
        <w:tc>
          <w:tcPr>
            <w:tcW w:w="1134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27,5 mcg/puf</w:t>
            </w:r>
          </w:p>
        </w:tc>
        <w:tc>
          <w:tcPr>
            <w:tcW w:w="992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 doze N1</w:t>
            </w:r>
          </w:p>
        </w:tc>
        <w:tc>
          <w:tcPr>
            <w:tcW w:w="1559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120,75</w:t>
            </w:r>
          </w:p>
        </w:tc>
        <w:tc>
          <w:tcPr>
            <w:tcW w:w="1418" w:type="dxa"/>
            <w:vAlign w:val="center"/>
          </w:tcPr>
          <w:p w:rsidR="00181465" w:rsidRPr="005D7AAF" w:rsidRDefault="0018146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6,62</w:t>
            </w:r>
          </w:p>
        </w:tc>
      </w:tr>
    </w:tbl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F3ECE" w:rsidRPr="005D7AAF" w:rsidRDefault="009F3ECE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F3ECE" w:rsidRPr="005D7AAF" w:rsidRDefault="009F3ECE" w:rsidP="009F3ECE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t>GlaxoSmithKline Consumer Healthcare, GlaxoSmithKline Export Ltd. (prod.: Aesica Pharmaceuticals GmbH, Germania),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</w:rPr>
        <w:t>Marea Britanie</w:t>
      </w:r>
    </w:p>
    <w:p w:rsidR="009F3ECE" w:rsidRPr="005D7AAF" w:rsidRDefault="009F3ECE" w:rsidP="009F3ECE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9F3ECE" w:rsidRPr="005D7AAF" w:rsidTr="009F3ECE">
        <w:tc>
          <w:tcPr>
            <w:tcW w:w="567" w:type="dxa"/>
            <w:vAlign w:val="center"/>
          </w:tcPr>
          <w:p w:rsidR="009F3ECE" w:rsidRPr="005D7AAF" w:rsidRDefault="009F3ECE" w:rsidP="00D3334F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F3ECE" w:rsidRPr="005D7AAF" w:rsidTr="009F3ECE">
        <w:trPr>
          <w:trHeight w:val="215"/>
        </w:trPr>
        <w:tc>
          <w:tcPr>
            <w:tcW w:w="567" w:type="dxa"/>
            <w:vAlign w:val="center"/>
          </w:tcPr>
          <w:p w:rsidR="009F3ECE" w:rsidRPr="005D7AAF" w:rsidRDefault="009F3ECE" w:rsidP="00D333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0904710177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Isoket®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mg/ml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377,75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20,71</w:t>
            </w:r>
          </w:p>
        </w:tc>
      </w:tr>
    </w:tbl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GlaxoSmithKline Export Limited (prod.: UCB Pharma SA, Belgia),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  <w:lang w:val="en-US"/>
        </w:rPr>
        <w:t>Marea Britanie</w:t>
      </w:r>
    </w:p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9F3ECE" w:rsidRPr="005D7AAF" w:rsidTr="009F3ECE">
        <w:tc>
          <w:tcPr>
            <w:tcW w:w="567" w:type="dxa"/>
            <w:vAlign w:val="center"/>
          </w:tcPr>
          <w:p w:rsidR="009F3ECE" w:rsidRPr="005D7AAF" w:rsidRDefault="009F3ECE" w:rsidP="00D3334F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F3ECE" w:rsidRPr="005D7AAF" w:rsidTr="009F3ECE">
        <w:trPr>
          <w:trHeight w:val="215"/>
        </w:trPr>
        <w:tc>
          <w:tcPr>
            <w:tcW w:w="567" w:type="dxa"/>
            <w:vAlign w:val="center"/>
          </w:tcPr>
          <w:p w:rsidR="009F3ECE" w:rsidRPr="005D7AAF" w:rsidRDefault="009F3ECE" w:rsidP="00D333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1200180196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Keppra®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269,22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5D7AAF">
              <w:rPr>
                <w:rFonts w:ascii="Verdana" w:hAnsi="Verdana" w:cs="Tahoma"/>
                <w:sz w:val="16"/>
                <w:szCs w:val="16"/>
                <w:lang w:val="ro-MO"/>
              </w:rPr>
              <w:t>14,76</w:t>
            </w:r>
          </w:p>
        </w:tc>
      </w:tr>
    </w:tbl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GlaxoSmithKline Biologicals S.A.,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  <w:lang w:val="en-US"/>
        </w:rPr>
        <w:t>Belgia</w:t>
      </w:r>
    </w:p>
    <w:p w:rsidR="009F3ECE" w:rsidRPr="005D7AAF" w:rsidRDefault="009F3ECE" w:rsidP="009F3ECE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9F3ECE" w:rsidRPr="005D7AAF" w:rsidTr="009F3ECE">
        <w:tc>
          <w:tcPr>
            <w:tcW w:w="567" w:type="dxa"/>
            <w:vAlign w:val="center"/>
          </w:tcPr>
          <w:p w:rsidR="009F3ECE" w:rsidRPr="005D7AAF" w:rsidRDefault="009F3ECE" w:rsidP="00D3334F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9F3ECE" w:rsidRPr="005D7AAF" w:rsidTr="009F3ECE">
        <w:trPr>
          <w:trHeight w:val="215"/>
        </w:trPr>
        <w:tc>
          <w:tcPr>
            <w:tcW w:w="567" w:type="dxa"/>
            <w:vAlign w:val="center"/>
          </w:tcPr>
          <w:p w:rsidR="009F3ECE" w:rsidRPr="005D7AAF" w:rsidRDefault="009F3ECE" w:rsidP="00D333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2208910059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Synflorix™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susp. inj. ser. preump.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doză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 ml N1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621,08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5D7AAF">
              <w:rPr>
                <w:rFonts w:ascii="Verdana" w:hAnsi="Verdana" w:cs="Tahoma"/>
                <w:sz w:val="16"/>
                <w:szCs w:val="16"/>
                <w:lang w:val="ro-MO"/>
              </w:rPr>
              <w:t>34,05</w:t>
            </w:r>
          </w:p>
        </w:tc>
      </w:tr>
      <w:tr w:rsidR="009F3ECE" w:rsidRPr="005D7AAF" w:rsidTr="009F3ECE">
        <w:trPr>
          <w:trHeight w:val="215"/>
        </w:trPr>
        <w:tc>
          <w:tcPr>
            <w:tcW w:w="567" w:type="dxa"/>
            <w:vAlign w:val="center"/>
          </w:tcPr>
          <w:p w:rsidR="009F3ECE" w:rsidRPr="005D7AAF" w:rsidRDefault="009F3ECE" w:rsidP="00D333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2208730114</w:t>
            </w:r>
          </w:p>
        </w:tc>
        <w:tc>
          <w:tcPr>
            <w:tcW w:w="1417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Priorix™</w:t>
            </w:r>
          </w:p>
        </w:tc>
        <w:tc>
          <w:tcPr>
            <w:tcW w:w="124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pulb.+solv./sol. inj.</w:t>
            </w:r>
          </w:p>
        </w:tc>
        <w:tc>
          <w:tcPr>
            <w:tcW w:w="1168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doză</w:t>
            </w:r>
          </w:p>
        </w:tc>
        <w:tc>
          <w:tcPr>
            <w:tcW w:w="992" w:type="dxa"/>
            <w:vAlign w:val="center"/>
          </w:tcPr>
          <w:p w:rsidR="009F3ECE" w:rsidRPr="005D7AAF" w:rsidRDefault="009F3ECE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 + 0,5 ml N1seringă preumplută cu solvent și cu 2  ace</w:t>
            </w:r>
          </w:p>
        </w:tc>
        <w:tc>
          <w:tcPr>
            <w:tcW w:w="1559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163,98</w:t>
            </w:r>
          </w:p>
        </w:tc>
        <w:tc>
          <w:tcPr>
            <w:tcW w:w="1418" w:type="dxa"/>
            <w:vAlign w:val="center"/>
          </w:tcPr>
          <w:p w:rsidR="009F3ECE" w:rsidRPr="005D7AAF" w:rsidRDefault="009F3ECE" w:rsidP="00D3334F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5D7AAF">
              <w:rPr>
                <w:rFonts w:ascii="Verdana" w:hAnsi="Verdana" w:cs="Tahoma"/>
                <w:sz w:val="16"/>
                <w:szCs w:val="16"/>
                <w:lang w:val="ro-MO"/>
              </w:rPr>
              <w:t>8,99</w:t>
            </w:r>
          </w:p>
        </w:tc>
      </w:tr>
    </w:tbl>
    <w:p w:rsidR="009F3ECE" w:rsidRPr="005D7AAF" w:rsidRDefault="009F3ECE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Reckitt Benckiser Healthcare International Ltd,  Marea Britanie</w:t>
      </w:r>
    </w:p>
    <w:p w:rsidR="009B6143" w:rsidRPr="005D7AAF" w:rsidRDefault="009B6143" w:rsidP="00C7620A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0401400115</w:t>
            </w:r>
          </w:p>
        </w:tc>
        <w:tc>
          <w:tcPr>
            <w:tcW w:w="1417" w:type="dxa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Strepsils® Plus</w:t>
            </w:r>
          </w:p>
        </w:tc>
        <w:tc>
          <w:tcPr>
            <w:tcW w:w="1276" w:type="dxa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pastile</w:t>
            </w:r>
          </w:p>
        </w:tc>
        <w:tc>
          <w:tcPr>
            <w:tcW w:w="1134" w:type="dxa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N8x3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60,11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2,94</w:t>
            </w:r>
          </w:p>
        </w:tc>
      </w:tr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0900010949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Nurofen® pentru copii</w:t>
            </w:r>
          </w:p>
        </w:tc>
        <w:tc>
          <w:tcPr>
            <w:tcW w:w="1276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supozitoare</w:t>
            </w:r>
          </w:p>
        </w:tc>
        <w:tc>
          <w:tcPr>
            <w:tcW w:w="1134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45,39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2,22</w:t>
            </w:r>
          </w:p>
        </w:tc>
      </w:tr>
    </w:tbl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t>Biologische Heilmittel Heel GmbH,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</w:rPr>
        <w:t>Germania</w:t>
      </w: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2600050018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Zeel® T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319,97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15,65</w:t>
            </w:r>
          </w:p>
        </w:tc>
      </w:tr>
    </w:tbl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t>Worwag Pharma GmbH&amp;Co.KG (prod.: Artesan Pharma GmbH&amp;Co.KG, Germania), Germania</w:t>
      </w: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0300940251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B12 Ankermann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drajeuri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239,21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11,70</w:t>
            </w:r>
          </w:p>
        </w:tc>
      </w:tr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0300940262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B12 Ankermann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drajeuri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N100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388,66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19,01</w:t>
            </w:r>
          </w:p>
        </w:tc>
      </w:tr>
    </w:tbl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Worwag Pharma GmbH&amp;Co.KG (prod.: Saneca Pharmaceuticals a.s., Slovacia; Worwag Pharma GmbH&amp;Co.KG, Germania), Germania</w:t>
      </w:r>
    </w:p>
    <w:p w:rsidR="009B6143" w:rsidRPr="005D7AAF" w:rsidRDefault="009B6143" w:rsidP="00C7620A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B37458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0409430022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B37458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Duloxgamma®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B37458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 gastrorez.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B37458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B37458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N28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171,54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8,39</w:t>
            </w:r>
          </w:p>
        </w:tc>
      </w:tr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0409430011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Duloxgamma®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 gastrorez.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N28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233,89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11,44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Orion Corporation (prod.: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Etnovia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Oy,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Finlanda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Merck SL,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Spania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Orion Corporation, Orion Pharma,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Finlanda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Orion Corporation, Orion Pharma,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Finlanda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Orion Corporation,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Finlanda</w:t>
      </w:r>
      <w:proofErr w:type="spellEnd"/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0307351168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Rehydron Optim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N2x10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163,36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7,99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0409280032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Dexdor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mcg/ml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1876,87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91,80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2200140096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Finoptin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71,15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3,48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1309280014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Methypred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343,48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16,80</w:t>
            </w:r>
          </w:p>
        </w:tc>
      </w:tr>
      <w:tr w:rsidR="009F43D6" w:rsidRPr="005D7AAF" w:rsidTr="00B37458">
        <w:trPr>
          <w:trHeight w:val="215"/>
        </w:trPr>
        <w:tc>
          <w:tcPr>
            <w:tcW w:w="567" w:type="dxa"/>
            <w:vAlign w:val="center"/>
          </w:tcPr>
          <w:p w:rsidR="009F43D6" w:rsidRPr="005D7AAF" w:rsidRDefault="009F43D6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2300010026</w:t>
            </w:r>
          </w:p>
        </w:tc>
        <w:tc>
          <w:tcPr>
            <w:tcW w:w="1417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Warfarin Orion</w:t>
            </w:r>
          </w:p>
        </w:tc>
        <w:tc>
          <w:tcPr>
            <w:tcW w:w="124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 mg</w:t>
            </w:r>
          </w:p>
        </w:tc>
        <w:tc>
          <w:tcPr>
            <w:tcW w:w="99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42,73</w:t>
            </w:r>
          </w:p>
        </w:tc>
        <w:tc>
          <w:tcPr>
            <w:tcW w:w="1418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2,09</w:t>
            </w:r>
          </w:p>
        </w:tc>
      </w:tr>
      <w:tr w:rsidR="009F43D6" w:rsidRPr="005D7AAF" w:rsidTr="00B37458">
        <w:trPr>
          <w:trHeight w:val="215"/>
        </w:trPr>
        <w:tc>
          <w:tcPr>
            <w:tcW w:w="567" w:type="dxa"/>
            <w:vAlign w:val="center"/>
          </w:tcPr>
          <w:p w:rsidR="009F43D6" w:rsidRPr="005D7AAF" w:rsidRDefault="009F43D6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0409280021</w:t>
            </w:r>
          </w:p>
        </w:tc>
        <w:tc>
          <w:tcPr>
            <w:tcW w:w="1417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Dexdor</w:t>
            </w:r>
          </w:p>
        </w:tc>
        <w:tc>
          <w:tcPr>
            <w:tcW w:w="124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mcg/ml</w:t>
            </w:r>
          </w:p>
        </w:tc>
        <w:tc>
          <w:tcPr>
            <w:tcW w:w="99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N25</w:t>
            </w:r>
          </w:p>
        </w:tc>
        <w:tc>
          <w:tcPr>
            <w:tcW w:w="1559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9285,60</w:t>
            </w:r>
          </w:p>
        </w:tc>
        <w:tc>
          <w:tcPr>
            <w:tcW w:w="1418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454,17</w:t>
            </w:r>
          </w:p>
        </w:tc>
      </w:tr>
      <w:tr w:rsidR="009F43D6" w:rsidRPr="005D7AAF" w:rsidTr="00B37458">
        <w:trPr>
          <w:trHeight w:val="215"/>
        </w:trPr>
        <w:tc>
          <w:tcPr>
            <w:tcW w:w="567" w:type="dxa"/>
            <w:vAlign w:val="center"/>
          </w:tcPr>
          <w:p w:rsidR="009F43D6" w:rsidRPr="005D7AAF" w:rsidRDefault="009F43D6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2300010048</w:t>
            </w:r>
          </w:p>
        </w:tc>
        <w:tc>
          <w:tcPr>
            <w:tcW w:w="1417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Warfarin Orion</w:t>
            </w:r>
          </w:p>
        </w:tc>
        <w:tc>
          <w:tcPr>
            <w:tcW w:w="124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N100</w:t>
            </w:r>
          </w:p>
        </w:tc>
        <w:tc>
          <w:tcPr>
            <w:tcW w:w="1559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86,07</w:t>
            </w:r>
          </w:p>
        </w:tc>
        <w:tc>
          <w:tcPr>
            <w:tcW w:w="1418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4,21</w:t>
            </w:r>
          </w:p>
        </w:tc>
      </w:tr>
      <w:tr w:rsidR="009F43D6" w:rsidRPr="005D7AAF" w:rsidTr="00B37458">
        <w:trPr>
          <w:trHeight w:val="215"/>
        </w:trPr>
        <w:tc>
          <w:tcPr>
            <w:tcW w:w="567" w:type="dxa"/>
            <w:vAlign w:val="center"/>
          </w:tcPr>
          <w:p w:rsidR="009F43D6" w:rsidRPr="005D7AAF" w:rsidRDefault="009F43D6" w:rsidP="009F43D6">
            <w:pPr>
              <w:pStyle w:val="ListParagraph"/>
              <w:numPr>
                <w:ilvl w:val="0"/>
                <w:numId w:val="3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1309280025</w:t>
            </w:r>
          </w:p>
        </w:tc>
        <w:tc>
          <w:tcPr>
            <w:tcW w:w="1417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Methypred</w:t>
            </w:r>
          </w:p>
        </w:tc>
        <w:tc>
          <w:tcPr>
            <w:tcW w:w="124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68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9F43D6" w:rsidRPr="005D7AAF" w:rsidRDefault="009F43D6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157,63</w:t>
            </w:r>
          </w:p>
        </w:tc>
        <w:tc>
          <w:tcPr>
            <w:tcW w:w="1418" w:type="dxa"/>
            <w:vAlign w:val="center"/>
          </w:tcPr>
          <w:p w:rsidR="009F43D6" w:rsidRPr="005D7AAF" w:rsidRDefault="009F43D6" w:rsidP="00D3334F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7,71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Menarini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International Operations Luxembourg SA (prod.: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Menarini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-Von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Heyden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GmbH, Germania;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Patheon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France,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Franţa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Menarini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International Operations Luxembourg SA (prod.: Berlin-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Chemie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AG, Germania; Berlin-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Chemie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AG (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Menarini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Group), Germania) , Luxemburg</w:t>
      </w: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0608650063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Adenuric® 80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457,56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22,38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0608650030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Adenuric® 120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467,38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22,86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2008500072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Trifas® 10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69,51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3,40</w:t>
            </w:r>
          </w:p>
        </w:tc>
      </w:tr>
      <w:tr w:rsidR="009020CD" w:rsidRPr="005D7AAF" w:rsidTr="00B37458">
        <w:trPr>
          <w:trHeight w:val="215"/>
        </w:trPr>
        <w:tc>
          <w:tcPr>
            <w:tcW w:w="567" w:type="dxa"/>
            <w:vAlign w:val="center"/>
          </w:tcPr>
          <w:p w:rsidR="009020CD" w:rsidRPr="005D7AAF" w:rsidRDefault="009020CD" w:rsidP="009B6143">
            <w:pPr>
              <w:pStyle w:val="ListParagraph"/>
              <w:numPr>
                <w:ilvl w:val="0"/>
                <w:numId w:val="3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2008500142</w:t>
            </w:r>
          </w:p>
        </w:tc>
        <w:tc>
          <w:tcPr>
            <w:tcW w:w="1417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Trifas® Cor</w:t>
            </w:r>
          </w:p>
        </w:tc>
        <w:tc>
          <w:tcPr>
            <w:tcW w:w="1242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9020CD" w:rsidRPr="005D7AAF" w:rsidRDefault="009020CD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44,98</w:t>
            </w:r>
          </w:p>
        </w:tc>
        <w:tc>
          <w:tcPr>
            <w:tcW w:w="1418" w:type="dxa"/>
            <w:vAlign w:val="center"/>
          </w:tcPr>
          <w:p w:rsidR="009020CD" w:rsidRPr="005D7AAF" w:rsidRDefault="009020CD" w:rsidP="00D3334F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2,20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Merck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Sharp&amp;Dohme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Schering-Plough (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Brinny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Company,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Irlanda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; Schering-Plough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Labo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NV,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Belgia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rPr>
          <w:trHeight w:val="1497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1609020158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PegIntron®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pulb.+solv./sol. inj.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mcg/0,5 ml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 + 0,7 ml 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1194,20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58,41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1609020136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PegIntron®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pulb.+solv./sol. inj.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mcg/0,5 ml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 + 0,7 ml 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2388,41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116,82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1609020147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PegIntron®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pulb.+solv./sol. inj.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 mcg/0,5 ml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 + 0,7 ml 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2866,01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140,18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noProof w:val="0"/>
          <w:sz w:val="16"/>
          <w:szCs w:val="16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Schering-Plough Central East AG (prod.: Merck Sharp &amp; Dohme B.V.,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Olanda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Schering-Plough Central East AG (prod.: Schering-Plough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Labo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NV,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Belgia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Schering-Plough Central East AG (prod.: Merck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Sharp&amp;Dohme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Britanie) 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Elvetia</w:t>
      </w:r>
      <w:proofErr w:type="spellEnd"/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rPr>
          <w:trHeight w:val="1497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0508870116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Arcoxia®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N7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109,18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5,34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1308920089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Nasonex®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spray naz., susp.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mcg/dose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 doze 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96,09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4,70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9B6143">
            <w:pPr>
              <w:pStyle w:val="ListParagraph"/>
              <w:numPr>
                <w:ilvl w:val="0"/>
                <w:numId w:val="3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1909280023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Januvia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N14x2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557,95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27,29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5C684C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Zambon S.p.A.,</w:t>
      </w:r>
      <w:r w:rsidRPr="005D7AAF">
        <w:rPr>
          <w:rFonts w:ascii="Verdana" w:hAnsi="Verdana"/>
          <w:sz w:val="16"/>
          <w:szCs w:val="16"/>
        </w:rPr>
        <w:t xml:space="preserve"> </w:t>
      </w:r>
      <w:r w:rsidR="005C684C" w:rsidRPr="005D7AAF">
        <w:rPr>
          <w:rFonts w:ascii="Verdana" w:hAnsi="Verdana"/>
          <w:b/>
          <w:sz w:val="16"/>
          <w:szCs w:val="16"/>
          <w:lang w:val="en-US"/>
        </w:rPr>
        <w:t>Italia</w:t>
      </w:r>
    </w:p>
    <w:p w:rsidR="009B6143" w:rsidRPr="005D7AAF" w:rsidRDefault="009B6143" w:rsidP="009B6143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B37458" w:rsidRPr="005D7AAF" w:rsidTr="00B37458">
        <w:tc>
          <w:tcPr>
            <w:tcW w:w="567" w:type="dxa"/>
            <w:vAlign w:val="center"/>
          </w:tcPr>
          <w:p w:rsidR="00B37458" w:rsidRPr="005D7AAF" w:rsidRDefault="00B37458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2008600019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Fluimucil®-Antibiotic IT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liof. pt sol. inj./de inh.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N3 + 4 ml N3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165,20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8,08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0100080311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Fluimucil®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66,04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3,23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0109390015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Rinofluimucil®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spray naz., sol.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 + 5 mg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70,13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3,43</w:t>
            </w:r>
          </w:p>
        </w:tc>
      </w:tr>
      <w:tr w:rsidR="00B37458" w:rsidRPr="005D7AAF" w:rsidTr="00B37458">
        <w:trPr>
          <w:trHeight w:val="215"/>
        </w:trPr>
        <w:tc>
          <w:tcPr>
            <w:tcW w:w="567" w:type="dxa"/>
            <w:vAlign w:val="center"/>
          </w:tcPr>
          <w:p w:rsidR="00B37458" w:rsidRPr="005D7AAF" w:rsidRDefault="00B37458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1609460017</w:t>
            </w:r>
          </w:p>
        </w:tc>
        <w:tc>
          <w:tcPr>
            <w:tcW w:w="1417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Anauran®</w:t>
            </w:r>
          </w:p>
        </w:tc>
        <w:tc>
          <w:tcPr>
            <w:tcW w:w="124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pic. auric., sol.</w:t>
            </w:r>
          </w:p>
        </w:tc>
        <w:tc>
          <w:tcPr>
            <w:tcW w:w="1168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1000000 UI + 0,5 g + 4 g/100 ml</w:t>
            </w:r>
          </w:p>
        </w:tc>
        <w:tc>
          <w:tcPr>
            <w:tcW w:w="992" w:type="dxa"/>
            <w:vAlign w:val="center"/>
          </w:tcPr>
          <w:p w:rsidR="00B37458" w:rsidRPr="005D7AAF" w:rsidRDefault="00B3745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 ml N1</w:t>
            </w:r>
          </w:p>
        </w:tc>
        <w:tc>
          <w:tcPr>
            <w:tcW w:w="1559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75,44</w:t>
            </w:r>
          </w:p>
        </w:tc>
        <w:tc>
          <w:tcPr>
            <w:tcW w:w="1418" w:type="dxa"/>
            <w:vAlign w:val="center"/>
          </w:tcPr>
          <w:p w:rsidR="00B37458" w:rsidRPr="005D7AAF" w:rsidRDefault="00B3745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3,69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Hexal AG (prod.: Lindopharm GmbH, Germania; Salutas Pharma GmbH, Germania), (prod.: Salutas Pharma GmbH, Germania), Germania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0100080045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ACC® 100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N2x10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26,99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1,32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0100080056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ACC® 200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eferv.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49,07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2,40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0100080067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ACC® 200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N2x10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49,07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2,40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0100110085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Acic®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g N1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33,73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1,65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Sandoz Pharmaceuticals d.d.  (prod.: Hermes Arzneimittel GmbH, Germania; Salutas Pharma GmbH, Germania), Slovenia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6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0100080447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ACC® Long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eferv.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600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53,16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2,60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Sandoz GmbH (prod.: Merck KGaA &amp; Co. Werk Spittal, Austria; Sandoz GmbH, Austria), Austria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7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0200020019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Baneocin®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UI + 5000 UI/g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38,23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1,87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Lek Pharmaceuticals d.d./Ljubljana, Slovenia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rPr>
          <w:trHeight w:val="215"/>
        </w:trPr>
        <w:tc>
          <w:tcPr>
            <w:tcW w:w="567" w:type="dxa"/>
            <w:vAlign w:val="center"/>
          </w:tcPr>
          <w:p w:rsidR="007263B5" w:rsidRPr="005D7AAF" w:rsidRDefault="007263B5" w:rsidP="009B6143">
            <w:pPr>
              <w:pStyle w:val="ListParagraph"/>
              <w:numPr>
                <w:ilvl w:val="0"/>
                <w:numId w:val="28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1100050061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Ketonal®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 / conc./sol. perf.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mg/2 ml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46,82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2,29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Anfarm Hellas S.A. Grecia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0305620738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Traxon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pulb.+solv./sol. inj.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 + 3,5 ml N1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37,39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2,05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GUNA S.p.a., Italia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0307352888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Guna®-Liver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gran. homeopate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 g N2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170,92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8,36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Medochemie Ltd (prod.: Medochemie Ltd (Factory C), Cipru), Cipru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0305620635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Medaxone®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35,37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1,73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0208620013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Vertimed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53,36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2,61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0208620024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Vertimed 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24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76,87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3,76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Medochemie Ltd, Cipru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1808010695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Rovastamed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 filmate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N7x4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72,78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3,56</w:t>
            </w:r>
          </w:p>
        </w:tc>
      </w:tr>
      <w:tr w:rsidR="007263B5" w:rsidRPr="005D7AAF" w:rsidTr="007263B5">
        <w:tc>
          <w:tcPr>
            <w:tcW w:w="567" w:type="dxa"/>
            <w:vAlign w:val="center"/>
          </w:tcPr>
          <w:p w:rsidR="007263B5" w:rsidRPr="005D7AAF" w:rsidRDefault="007263B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1808010684</w:t>
            </w:r>
          </w:p>
        </w:tc>
        <w:tc>
          <w:tcPr>
            <w:tcW w:w="1417" w:type="dxa"/>
            <w:vAlign w:val="center"/>
          </w:tcPr>
          <w:p w:rsidR="007263B5" w:rsidRPr="005D7AAF" w:rsidRDefault="007263B5" w:rsidP="00C7620A">
            <w:pPr>
              <w:ind w:right="-44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Rovastamed</w:t>
            </w:r>
          </w:p>
        </w:tc>
        <w:tc>
          <w:tcPr>
            <w:tcW w:w="124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 filmate</w:t>
            </w:r>
          </w:p>
        </w:tc>
        <w:tc>
          <w:tcPr>
            <w:tcW w:w="1168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7263B5" w:rsidRPr="005D7AAF" w:rsidRDefault="007263B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N7x4</w:t>
            </w:r>
          </w:p>
        </w:tc>
        <w:tc>
          <w:tcPr>
            <w:tcW w:w="1559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127,58</w:t>
            </w:r>
          </w:p>
        </w:tc>
        <w:tc>
          <w:tcPr>
            <w:tcW w:w="1418" w:type="dxa"/>
            <w:vAlign w:val="center"/>
          </w:tcPr>
          <w:p w:rsidR="007263B5" w:rsidRPr="005D7AAF" w:rsidRDefault="007263B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6,24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Polfa SA, Tarchomin, Polonia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rPr>
          <w:trHeight w:val="215"/>
        </w:trPr>
        <w:tc>
          <w:tcPr>
            <w:tcW w:w="567" w:type="dxa"/>
            <w:vAlign w:val="center"/>
          </w:tcPr>
          <w:p w:rsidR="00354ADF" w:rsidRPr="005D7AAF" w:rsidRDefault="00354ADF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1500170024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Tazepam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N25x2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28,62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1,40</w:t>
            </w:r>
          </w:p>
        </w:tc>
      </w:tr>
      <w:tr w:rsidR="00354ADF" w:rsidRPr="005D7AAF" w:rsidTr="00354ADF">
        <w:trPr>
          <w:trHeight w:val="215"/>
        </w:trPr>
        <w:tc>
          <w:tcPr>
            <w:tcW w:w="567" w:type="dxa"/>
            <w:vAlign w:val="center"/>
          </w:tcPr>
          <w:p w:rsidR="00354ADF" w:rsidRPr="005D7AAF" w:rsidRDefault="00354ADF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0300770041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Clonazepam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15,74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0,77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Medana Pharma SA, Polonia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0900010721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Ibufen D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susp. orală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mg/5 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36,48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2,00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PRO.MED.CS Praha a.s.,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  <w:lang w:val="en-US"/>
        </w:rPr>
        <w:t>Cehia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54ADF" w:rsidRPr="005D7AAF" w:rsidTr="00354ADF">
        <w:trPr>
          <w:trHeight w:val="215"/>
        </w:trPr>
        <w:tc>
          <w:tcPr>
            <w:tcW w:w="567" w:type="dxa"/>
            <w:vAlign w:val="center"/>
          </w:tcPr>
          <w:p w:rsidR="00354ADF" w:rsidRPr="005D7AAF" w:rsidRDefault="00354ADF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0907750194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Indap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2,5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30,28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1,66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Hemofarm AD (prod.: Hemomont d.o.o., Muntenegru), Serbia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2008610010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Montevizin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pic. oft., sol.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0,5 mg/ml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34,35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1,68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0200410113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Omnitus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 elib. modif.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53,16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2,60</w:t>
            </w:r>
          </w:p>
        </w:tc>
      </w:tr>
      <w:tr w:rsidR="005D7AAF" w:rsidRPr="005D7AAF" w:rsidTr="00354ADF">
        <w:tc>
          <w:tcPr>
            <w:tcW w:w="567" w:type="dxa"/>
            <w:vAlign w:val="center"/>
          </w:tcPr>
          <w:p w:rsidR="00491EDB" w:rsidRPr="005D7AAF" w:rsidRDefault="00491EDB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491EDB" w:rsidRPr="005D7AAF" w:rsidRDefault="00491EDB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0400200204</w:t>
            </w:r>
          </w:p>
        </w:tc>
        <w:tc>
          <w:tcPr>
            <w:tcW w:w="1417" w:type="dxa"/>
            <w:vAlign w:val="center"/>
          </w:tcPr>
          <w:p w:rsidR="00491EDB" w:rsidRPr="005D7AAF" w:rsidRDefault="00491EDB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Diclofenac</w:t>
            </w:r>
          </w:p>
        </w:tc>
        <w:tc>
          <w:tcPr>
            <w:tcW w:w="1276" w:type="dxa"/>
            <w:vAlign w:val="center"/>
          </w:tcPr>
          <w:p w:rsidR="00491EDB" w:rsidRPr="005D7AAF" w:rsidRDefault="00491EDB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134" w:type="dxa"/>
            <w:vAlign w:val="center"/>
          </w:tcPr>
          <w:p w:rsidR="00491EDB" w:rsidRPr="005D7AAF" w:rsidRDefault="00491EDB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1%</w:t>
            </w:r>
          </w:p>
        </w:tc>
        <w:tc>
          <w:tcPr>
            <w:tcW w:w="992" w:type="dxa"/>
            <w:vAlign w:val="center"/>
          </w:tcPr>
          <w:p w:rsidR="00491EDB" w:rsidRPr="005D7AAF" w:rsidRDefault="00491EDB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59" w:type="dxa"/>
            <w:vAlign w:val="center"/>
          </w:tcPr>
          <w:p w:rsidR="00491EDB" w:rsidRPr="005D7AAF" w:rsidRDefault="00491EDB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27,60</w:t>
            </w:r>
          </w:p>
        </w:tc>
        <w:tc>
          <w:tcPr>
            <w:tcW w:w="1418" w:type="dxa"/>
            <w:vAlign w:val="center"/>
          </w:tcPr>
          <w:p w:rsidR="00491EDB" w:rsidRPr="005D7AAF" w:rsidRDefault="00491EDB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1,35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Gedeon Richter PLC (prod.: Gedeon Richter-Rus SAÎ, Rusia), Ungaria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1600680399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Pregabalin-Richter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ind w:right="-81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N14x4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401,34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19,63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1600680355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Pregabalin-Richter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ind w:left="-139" w:right="-81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N14x4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589,64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28,84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1600680377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Pregabalin-Richter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ind w:left="-139" w:right="-81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300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N14x4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758,31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37,09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Kalceks SA (prod.: HBM Pharma s.r.o., Slovacia; Kalceks SA, Letonia), Letonia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rPr>
          <w:trHeight w:val="215"/>
        </w:trPr>
        <w:tc>
          <w:tcPr>
            <w:tcW w:w="567" w:type="dxa"/>
            <w:vAlign w:val="center"/>
          </w:tcPr>
          <w:p w:rsidR="00354ADF" w:rsidRPr="005D7AAF" w:rsidRDefault="00354ADF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2000501017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Tramadol Kalceks 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mg/2 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53,57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2,62</w:t>
            </w:r>
          </w:p>
        </w:tc>
      </w:tr>
      <w:tr w:rsidR="00354ADF" w:rsidRPr="005D7AAF" w:rsidTr="00354ADF">
        <w:trPr>
          <w:trHeight w:val="215"/>
        </w:trPr>
        <w:tc>
          <w:tcPr>
            <w:tcW w:w="567" w:type="dxa"/>
            <w:vAlign w:val="center"/>
          </w:tcPr>
          <w:p w:rsidR="00354ADF" w:rsidRPr="005D7AAF" w:rsidRDefault="00354ADF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2000501006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Tramadol Kalceks 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mg/2 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26,78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1,31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Grindeks SA, Letonia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Preţ de producător aprobat pentru </w:t>
            </w:r>
            <w:r w:rsidRPr="005D7AAF">
              <w:rPr>
                <w:rFonts w:ascii="Verdana" w:hAnsi="Verdana"/>
                <w:sz w:val="16"/>
                <w:szCs w:val="16"/>
              </w:rPr>
              <w:lastRenderedPageBreak/>
              <w:t>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lastRenderedPageBreak/>
              <w:t xml:space="preserve">Preţ aprobat pentru înregistrare în </w:t>
            </w:r>
            <w:r w:rsidRPr="005D7AAF">
              <w:rPr>
                <w:rFonts w:ascii="Verdana" w:hAnsi="Verdana"/>
                <w:sz w:val="16"/>
                <w:szCs w:val="16"/>
              </w:rPr>
              <w:lastRenderedPageBreak/>
              <w:t>valută (EUR)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0900220120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Ipigrix®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N25x2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136,17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6,66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0900010592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Ibuprofen Grindex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28,62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1,40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Sopharma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AD, Bulgaria</w:t>
      </w: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rPr>
          <w:trHeight w:val="215"/>
        </w:trPr>
        <w:tc>
          <w:tcPr>
            <w:tcW w:w="567" w:type="dxa"/>
            <w:vAlign w:val="center"/>
          </w:tcPr>
          <w:p w:rsidR="00354ADF" w:rsidRPr="005D7AAF" w:rsidRDefault="00354ADF" w:rsidP="009B6143">
            <w:pPr>
              <w:pStyle w:val="ListParagraph"/>
              <w:numPr>
                <w:ilvl w:val="0"/>
                <w:numId w:val="33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0706990010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Broncholytin® Neo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5,75 mg/5 mg/5 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110 ml N1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40,48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1,98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Biofarm SA, SC</w:t>
      </w:r>
      <w:r w:rsidRPr="005D7AAF">
        <w:rPr>
          <w:rFonts w:ascii="Verdana" w:hAnsi="Verdana"/>
          <w:b/>
          <w:sz w:val="16"/>
          <w:szCs w:val="16"/>
        </w:rPr>
        <w:t>, România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1300390222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Metoclopramid Biofarm 1 mg/5 ml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 mg/5 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26,08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1,43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0108960828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PROTECARDIN 75 mg comprimate gastrorezistente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gastrorez.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18,24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1,00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S.C. Gedeon Richter România S.A., România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0307353896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Fasconal®</w:t>
            </w:r>
          </w:p>
        </w:tc>
        <w:tc>
          <w:tcPr>
            <w:tcW w:w="1276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34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29,65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1,45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Terapia SA, SC, Romănia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0100110672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Aciclovir Terapia 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36,80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0100030017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Trombostop® 2 mg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mg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12,27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0,60</w:t>
            </w:r>
          </w:p>
        </w:tc>
      </w:tr>
      <w:tr w:rsidR="00354ADF" w:rsidRPr="005D7AAF" w:rsidTr="00354ADF">
        <w:tc>
          <w:tcPr>
            <w:tcW w:w="567" w:type="dxa"/>
            <w:vAlign w:val="center"/>
          </w:tcPr>
          <w:p w:rsidR="00354ADF" w:rsidRPr="005D7AAF" w:rsidRDefault="00354ADF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1609150017</w:t>
            </w:r>
          </w:p>
        </w:tc>
        <w:tc>
          <w:tcPr>
            <w:tcW w:w="1417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Fitomenadion 10 mg/ml</w:t>
            </w:r>
          </w:p>
        </w:tc>
        <w:tc>
          <w:tcPr>
            <w:tcW w:w="124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354ADF" w:rsidRPr="005D7AAF" w:rsidRDefault="00354ADF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354ADF" w:rsidRPr="005D7AAF" w:rsidRDefault="00354ADF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 ml N5</w:t>
            </w:r>
          </w:p>
        </w:tc>
        <w:tc>
          <w:tcPr>
            <w:tcW w:w="1559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28,62</w:t>
            </w:r>
          </w:p>
        </w:tc>
        <w:tc>
          <w:tcPr>
            <w:tcW w:w="1418" w:type="dxa"/>
            <w:vAlign w:val="center"/>
          </w:tcPr>
          <w:p w:rsidR="00354ADF" w:rsidRPr="005D7AAF" w:rsidRDefault="00354ADF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1,40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Naprod Life Sciences Pvt. Ltd., India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0500370115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Etoposide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mg/5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74,24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4,07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0700100152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 xml:space="preserve">Gemcitabine 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650,62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35,67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2000030339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 xml:space="preserve">Tamoxifen 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65,48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3,59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Reliance Life Sciences Pvt. Ltd., India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0900080164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ImmunoRel®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2479,01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135,91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0900080175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ImmunoRel®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5%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4958,02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  <w:lang w:val="ro-MO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271,82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0600120070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ReliGrast®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 ser. preump.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300 mcg/0,5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 ml 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884,10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48,47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0508990096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ReliPoetin™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 ser. preump.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10000 UI/ml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791,07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43,37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Sun Pharmaceutical Industries Ltd (prod.: Terapia SA, SC, România), India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0100440087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Faringosept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38,85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1,90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0100440102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Faringosept Lămâie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38,85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1,90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Ranbaxy Laboratories Limited (prod.: Ranbaxy Laboratories Limited, India; Terapia SA, SC, România), India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1100060132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Ketanov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15,13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0,74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Piramal Enterprises Limited, India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0908890039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Isofluran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lichid/vapori de inhalat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729,60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40,00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0805690039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Halothane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lichid/vapori de inhalat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250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729,60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40,00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World Medicine Ilac Sanayi ve Ticaret A.Ș. (prod.: Idol Ilac Dolum Sanayii ve Ticaret A.Ş, Turcia), Turcia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0109080093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Zoltonar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 mg/100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2025,56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111,05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 xml:space="preserve">World Medicine Limited (prod.: Egyptian International Pharmaceutical Industries Co. (E.I.P.I.Co.), Egipt), 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Marea Britanie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1307080025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Merkacin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500 mg/2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72,78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3,99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0307356174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Polijen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 moi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N6x2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125,86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6,90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Rotapharm Limited (prod.: ABC Farmaceutici SpA, Italia), Marea Britanie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0307530040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Rolinoz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37,03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2,03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Biofarma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AS,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Slavia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 SRL, 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România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),</w:t>
      </w:r>
      <w:r w:rsidRPr="005D7AAF">
        <w:rPr>
          <w:rFonts w:ascii="Verdana" w:hAnsi="Verdana" w:cs="Arial"/>
          <w:b/>
          <w:sz w:val="16"/>
          <w:szCs w:val="16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Rotapharm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Limited (prod.: ABC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Farmaceutici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SpA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, Italia) ,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Marea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Britanie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0107520261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Amvastan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69,31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3,80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2000120618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Erbinol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10mg/g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g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63,84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3,50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0307530039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Rolinoz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51,80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2,84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Bilim  Ilac Sanayi Ve Ticaret A.Ș, Turcia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0108850422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Klamoks® BID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 mg + 28,5 mg/5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21,34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1,17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0108850400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Klamoks®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500 mg + 125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N5x3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43,05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2,36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0108850433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Klamoks® BID Fort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400 mg + 57 mg/5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38,30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2,10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0108850411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Klamoks® BID 1000 mg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875 mg + 125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38,49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2,11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0600140038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Flucoral®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35,57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1,95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Bilim Pharmaceuticals A.Ș. (prod.: Bilim Pharmaceuticals A.Ș., Turcia), Turcia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0108850374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Klamoks® ES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pulb./susp. orală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600 mg / 42,9 mg/ 5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75,88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4,16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1309260012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Glifor®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78,07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4,28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1309260045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Glifor®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N10x10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70,59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3,87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1309260034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Glifor®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43,05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2,36</w:t>
            </w:r>
          </w:p>
        </w:tc>
      </w:tr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1309260023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Glifor®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850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40,86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2,24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Nobel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A.Ş. (prod.: Nobel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AŞ,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) , Nobel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Pazarlama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Ltd.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Şti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(prod.: Nobel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Ilac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Sanayii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ve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Ticaret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AŞ,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)</w:t>
      </w:r>
      <w:r w:rsidRPr="005D7AAF">
        <w:rPr>
          <w:rFonts w:ascii="Verdana" w:eastAsia="Times New Roman" w:hAnsi="Verdana" w:cs="Arial"/>
          <w:noProof w:val="0"/>
          <w:sz w:val="16"/>
          <w:szCs w:val="16"/>
          <w:lang w:val="en-US"/>
        </w:rPr>
        <w:t xml:space="preserve"> 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Turcia</w:t>
      </w:r>
      <w:proofErr w:type="spellEnd"/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76"/>
        <w:gridCol w:w="1134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0508720233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Esom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 gastrorez. cu micropelete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N7x2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65,42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3,20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1301580073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Antibactrin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cremă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40,89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2,00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1301580084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Antibactrin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43,96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2,15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1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0400070294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Desobel®</w:t>
            </w:r>
          </w:p>
        </w:tc>
        <w:tc>
          <w:tcPr>
            <w:tcW w:w="1276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34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2,5 mg/5ml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37,82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1,85</w:t>
            </w:r>
          </w:p>
        </w:tc>
      </w:tr>
    </w:tbl>
    <w:p w:rsidR="009202D3" w:rsidRPr="005D7AAF" w:rsidRDefault="009202D3" w:rsidP="005C684C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  <w:lang w:val="en-US"/>
        </w:rPr>
      </w:pPr>
    </w:p>
    <w:p w:rsidR="009202D3" w:rsidRPr="005D7AAF" w:rsidRDefault="009202D3" w:rsidP="009202D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9202D3" w:rsidRPr="005D7AAF" w:rsidRDefault="009202D3" w:rsidP="009202D3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</w:rPr>
        <w:t>Ali Raif Ilaç Sanayi A.Ş. (prod.: Ali Raif Ilaç Sanayi A.Ş., Turcia),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</w:rPr>
        <w:t>Turcia</w:t>
      </w:r>
    </w:p>
    <w:p w:rsidR="009202D3" w:rsidRPr="005D7AAF" w:rsidRDefault="009202D3" w:rsidP="009202D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5D7AAF" w:rsidRPr="005D7AAF" w:rsidTr="009202D3">
        <w:tc>
          <w:tcPr>
            <w:tcW w:w="567" w:type="dxa"/>
            <w:vAlign w:val="center"/>
          </w:tcPr>
          <w:p w:rsidR="009202D3" w:rsidRPr="005D7AAF" w:rsidRDefault="009202D3" w:rsidP="00F841D5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lastRenderedPageBreak/>
              <w:t>Nr. d/o</w:t>
            </w:r>
          </w:p>
        </w:tc>
        <w:tc>
          <w:tcPr>
            <w:tcW w:w="1560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9202D3" w:rsidRPr="005D7AAF" w:rsidRDefault="009202D3" w:rsidP="00F841D5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D7AAF" w:rsidRPr="005D7AAF" w:rsidTr="009202D3">
        <w:trPr>
          <w:trHeight w:val="215"/>
        </w:trPr>
        <w:tc>
          <w:tcPr>
            <w:tcW w:w="567" w:type="dxa"/>
            <w:vAlign w:val="center"/>
          </w:tcPr>
          <w:p w:rsidR="009202D3" w:rsidRPr="005D7AAF" w:rsidRDefault="009202D3" w:rsidP="00F841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9202D3" w:rsidRPr="005D7AAF" w:rsidRDefault="009202D3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0307530084</w:t>
            </w:r>
          </w:p>
        </w:tc>
        <w:tc>
          <w:tcPr>
            <w:tcW w:w="1417" w:type="dxa"/>
            <w:vAlign w:val="center"/>
          </w:tcPr>
          <w:p w:rsidR="009202D3" w:rsidRPr="005D7AAF" w:rsidRDefault="009202D3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Terix™</w:t>
            </w:r>
          </w:p>
        </w:tc>
        <w:tc>
          <w:tcPr>
            <w:tcW w:w="1242" w:type="dxa"/>
            <w:vAlign w:val="center"/>
          </w:tcPr>
          <w:p w:rsidR="009202D3" w:rsidRPr="005D7AAF" w:rsidRDefault="009202D3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sirop</w:t>
            </w:r>
          </w:p>
        </w:tc>
        <w:tc>
          <w:tcPr>
            <w:tcW w:w="1168" w:type="dxa"/>
            <w:vAlign w:val="center"/>
          </w:tcPr>
          <w:p w:rsidR="009202D3" w:rsidRPr="005D7AAF" w:rsidRDefault="009202D3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mg/5 ml</w:t>
            </w:r>
          </w:p>
        </w:tc>
        <w:tc>
          <w:tcPr>
            <w:tcW w:w="992" w:type="dxa"/>
            <w:vAlign w:val="center"/>
          </w:tcPr>
          <w:p w:rsidR="009202D3" w:rsidRPr="005D7AAF" w:rsidRDefault="009202D3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42,86</w:t>
            </w:r>
          </w:p>
        </w:tc>
        <w:tc>
          <w:tcPr>
            <w:tcW w:w="1418" w:type="dxa"/>
            <w:vAlign w:val="center"/>
          </w:tcPr>
          <w:p w:rsidR="009202D3" w:rsidRPr="005D7AAF" w:rsidRDefault="009202D3" w:rsidP="00F841D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2,35</w:t>
            </w:r>
          </w:p>
        </w:tc>
      </w:tr>
    </w:tbl>
    <w:p w:rsidR="009202D3" w:rsidRPr="005D7AAF" w:rsidRDefault="009202D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Anhui Double-Crane Pharmaceutical Co., Ltd, China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1400890471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ml N1</w:t>
            </w:r>
          </w:p>
        </w:tc>
        <w:tc>
          <w:tcPr>
            <w:tcW w:w="1559" w:type="dxa"/>
            <w:vAlign w:val="center"/>
          </w:tcPr>
          <w:p w:rsidR="00FE6FF5" w:rsidRPr="005D7AAF" w:rsidRDefault="00B56C04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5,84 </w:t>
            </w:r>
            <w:r w:rsidR="00FE6FF5" w:rsidRPr="005D7AAF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0,32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1400890460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ml N1 (flacon PP)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6,20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0,34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1400890459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500 ml N1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8,39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0,46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1400890448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sodiu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0,9%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500 ml N1 (flacon PP)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8,76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0,48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Cisen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 Co., Ltd., China</w:t>
      </w: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0109630074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Apă pentru injecţii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10,21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0,56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5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0109630063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Apă pentru injecţii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 10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16,05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 xml:space="preserve"> 0,88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Ouyi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Pharmaceutical Co,. LTD CSPC, China</w:t>
      </w: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</w:t>
            </w:r>
            <w:r w:rsidR="00B56C04" w:rsidRPr="005D7AAF">
              <w:rPr>
                <w:rFonts w:ascii="Verdana" w:hAnsi="Verdana"/>
                <w:sz w:val="16"/>
                <w:szCs w:val="16"/>
              </w:rPr>
              <w:t>ntru înregistrare în valută (USD</w:t>
            </w:r>
            <w:r w:rsidRPr="005D7AAF">
              <w:rPr>
                <w:rFonts w:ascii="Verdana" w:hAnsi="Verdana"/>
                <w:sz w:val="16"/>
                <w:szCs w:val="16"/>
              </w:rPr>
              <w:t>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4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0400340289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Dimedrol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12,22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0,67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noProof w:val="0"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Vitaminî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SAP,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Ucraina</w:t>
      </w:r>
      <w:proofErr w:type="spellEnd"/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FE6FF5" w:rsidRPr="005D7AAF" w:rsidTr="00FE6FF5">
        <w:tc>
          <w:tcPr>
            <w:tcW w:w="567" w:type="dxa"/>
            <w:vAlign w:val="center"/>
          </w:tcPr>
          <w:p w:rsidR="00FE6FF5" w:rsidRPr="005D7AAF" w:rsidRDefault="00FE6FF5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1609060336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Pancreatin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16,78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0,92</w:t>
            </w:r>
          </w:p>
        </w:tc>
      </w:tr>
      <w:tr w:rsidR="00FE6FF5" w:rsidRPr="005D7AAF" w:rsidTr="00FE6FF5">
        <w:trPr>
          <w:trHeight w:val="215"/>
        </w:trPr>
        <w:tc>
          <w:tcPr>
            <w:tcW w:w="567" w:type="dxa"/>
            <w:vAlign w:val="center"/>
          </w:tcPr>
          <w:p w:rsidR="00FE6FF5" w:rsidRPr="005D7AAF" w:rsidRDefault="00FE6FF5" w:rsidP="009B6143">
            <w:pPr>
              <w:pStyle w:val="ListParagraph"/>
              <w:numPr>
                <w:ilvl w:val="0"/>
                <w:numId w:val="3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1600070172</w:t>
            </w:r>
          </w:p>
        </w:tc>
        <w:tc>
          <w:tcPr>
            <w:tcW w:w="1417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Pancreatin</w:t>
            </w:r>
          </w:p>
        </w:tc>
        <w:tc>
          <w:tcPr>
            <w:tcW w:w="124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 gastrorez.</w:t>
            </w:r>
          </w:p>
        </w:tc>
        <w:tc>
          <w:tcPr>
            <w:tcW w:w="1168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FE6FF5" w:rsidRPr="005D7AAF" w:rsidRDefault="00FE6FF5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22,25</w:t>
            </w:r>
          </w:p>
        </w:tc>
        <w:tc>
          <w:tcPr>
            <w:tcW w:w="1418" w:type="dxa"/>
            <w:vAlign w:val="center"/>
          </w:tcPr>
          <w:p w:rsidR="00FE6FF5" w:rsidRPr="005D7AAF" w:rsidRDefault="00FE6FF5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1,22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Darniţa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SAP,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Firmă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farmaceutică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Ucraina</w:t>
      </w:r>
      <w:proofErr w:type="spellEnd"/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0300250778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Cefazolin-Darnița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 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5,47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0,30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0300250789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Cefazolin-Darnița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 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27,36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1,50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0300250804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Cefazolin-Darnița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6,57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0,36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0300250815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Cefazolin-Darnița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N5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32,83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1,80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2001150021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Clorhidrat de tiamină-Darniţa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17,88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0,98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1600410031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Ftalazol-Darniţa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4,56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0,25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1306860019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Medichronal®-Darniţa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N14 (7xNr.1 + 7xNr.2)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255,36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14,00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1406880014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Neuro-Norm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400 mg + 25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26,27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1,44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0109510013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Tonorma®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 + 25 mg + 10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48,15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2,64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0109070047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Ursochol®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N10x5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198,27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10,87</w:t>
            </w:r>
          </w:p>
        </w:tc>
      </w:tr>
      <w:tr w:rsidR="005D7AAF" w:rsidRPr="005D7AAF" w:rsidTr="006E51F8">
        <w:trPr>
          <w:trHeight w:val="307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1300200127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Validol-Darniţa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N6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1,64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0,09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1306860020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Medichronal®-Darniţa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 (Nr.1 + Nr.2)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36,48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2,00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0708810013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Medichronal®-Darniţa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gran./sol. orală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N42 (21xNr.1 + 21xNr.2)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766,08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42,00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0400340072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Dimedrol-Darniţa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4,92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0,27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2000640040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Adenosintrifosfat de sodiu-Darniţa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14,23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0,78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1400100703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Adenosintrifosfat de sodiu-Darniţa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14,23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0,78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0300940158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 xml:space="preserve">Cianocobalamin-Darniţa (Vitamina B12-Darnița)                                                     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9,12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0300940033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 xml:space="preserve">Cianocobalamin-Darniţa (Vitamina B12-Darnița)                                                     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9,12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0,50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0300020768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calciu-Darniţa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14,77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0,81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1400890378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sodiu-Darniţa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8,03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0,44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1400890057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sodiu-Darniţa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9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11,86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0,65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0200060208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Dibazol-Darniţa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12,40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0200060219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Dibazol-Darniţa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25,35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1,39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0400340256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Dimedrol-Darniţa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10,21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0,56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0408990026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Dioxizol®-Darniţa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g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47,42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2,60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0408990037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Dioxizol®-Darniţa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g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27,72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1,52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0400420095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Dopamin-Darniţa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25,17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1,38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0400420039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Dopamin-Darniţa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conc./sol. perf.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25,17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1,38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0300020218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Gluconat de calciu-Darniţa (stabilizat)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16,42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0,90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0909080020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Immustat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43,23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2,37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0909080019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Immustat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31,37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1,72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0900260227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Isoniazid-Darniţa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20,25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1,11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1400230064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Kordiamin®-Darniţa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26,81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1,47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1306870021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Miramistin®-Darniţa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mg/g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19,88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1,09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1600700257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Novocain-Darniţa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11,31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1600700268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Novocain-Darniţa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7,66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0,42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1606890011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Pantestin-Darniţa®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mg + 5 mg/g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 g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27,18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1,49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1600250338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Pentoxifilin-Darniţa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14,23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0,78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1600880063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Piridoxin-Darniţa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17,15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0,94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1600570030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Platifilin-Darniţa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27,91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1,53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1600560039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Platifilin-Darniţa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27,91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1,53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1600670147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Prednisolon-Darniţa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N10x4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36,85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2,02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0900150201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Riboxin-Darniţa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18,24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1,00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0900150119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Riboxin-Darniţa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12,40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0900150290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Riboxin-Darniţa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12,40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1400290325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Remisid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gel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 g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34,66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1,90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2008370017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Trimistin®-Darniţa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ung.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 g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31,92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1,75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1300200286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Validol-Darniţa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60 mg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2,01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0,11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0300020632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calciu-Darniţa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11,86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0,65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0300020229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Clorură de calciu-Darniţa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11,86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0,65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1200250200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Lincomicină-Darnița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N10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33,01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1,81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1200250196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Lincomicină-Darnița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33,01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1,81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1306870032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Miramistin®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cutan.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 xml:space="preserve">0,1mg/ml 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66,03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3,62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1400100758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Tiosulfat de sodiu-Darnița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36,12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1,98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6E51F8" w:rsidRPr="005D7AAF" w:rsidRDefault="006E51F8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1300180074</w:t>
            </w:r>
          </w:p>
        </w:tc>
        <w:tc>
          <w:tcPr>
            <w:tcW w:w="1417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Vicasol-Darnița</w:t>
            </w:r>
          </w:p>
        </w:tc>
        <w:tc>
          <w:tcPr>
            <w:tcW w:w="124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6E51F8" w:rsidRPr="005D7AAF" w:rsidRDefault="006E51F8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N5x2</w:t>
            </w:r>
          </w:p>
        </w:tc>
        <w:tc>
          <w:tcPr>
            <w:tcW w:w="1559" w:type="dxa"/>
            <w:vAlign w:val="center"/>
          </w:tcPr>
          <w:p w:rsidR="006E51F8" w:rsidRPr="005D7AAF" w:rsidRDefault="006E51F8" w:rsidP="006E51F8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33,74</w:t>
            </w:r>
          </w:p>
        </w:tc>
        <w:tc>
          <w:tcPr>
            <w:tcW w:w="1418" w:type="dxa"/>
            <w:vAlign w:val="center"/>
          </w:tcPr>
          <w:p w:rsidR="006E51F8" w:rsidRPr="005D7AAF" w:rsidRDefault="006E51F8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1,85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272F76" w:rsidRPr="005D7AAF" w:rsidRDefault="00272F76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0400500498</w:t>
            </w:r>
          </w:p>
        </w:tc>
        <w:tc>
          <w:tcPr>
            <w:tcW w:w="1417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Drotaverin-Darniţa</w:t>
            </w:r>
          </w:p>
        </w:tc>
        <w:tc>
          <w:tcPr>
            <w:tcW w:w="124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9,67</w:t>
            </w:r>
          </w:p>
        </w:tc>
        <w:tc>
          <w:tcPr>
            <w:tcW w:w="1418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0,53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272F76" w:rsidRPr="005D7AAF" w:rsidRDefault="00272F76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0506850017</w:t>
            </w:r>
          </w:p>
        </w:tc>
        <w:tc>
          <w:tcPr>
            <w:tcW w:w="1417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Energoton®</w:t>
            </w:r>
          </w:p>
        </w:tc>
        <w:tc>
          <w:tcPr>
            <w:tcW w:w="124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559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43,96</w:t>
            </w:r>
          </w:p>
        </w:tc>
        <w:tc>
          <w:tcPr>
            <w:tcW w:w="1418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2,41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272F76" w:rsidRPr="005D7AAF" w:rsidRDefault="00272F76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1600250154</w:t>
            </w:r>
          </w:p>
        </w:tc>
        <w:tc>
          <w:tcPr>
            <w:tcW w:w="1417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Pentoxifilin-Darniţa</w:t>
            </w:r>
          </w:p>
        </w:tc>
        <w:tc>
          <w:tcPr>
            <w:tcW w:w="124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559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29,55</w:t>
            </w:r>
          </w:p>
        </w:tc>
        <w:tc>
          <w:tcPr>
            <w:tcW w:w="1418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1,62</w:t>
            </w:r>
          </w:p>
        </w:tc>
      </w:tr>
      <w:tr w:rsidR="005D7AAF" w:rsidRPr="005D7AAF" w:rsidTr="006E51F8">
        <w:trPr>
          <w:trHeight w:val="215"/>
        </w:trPr>
        <w:tc>
          <w:tcPr>
            <w:tcW w:w="567" w:type="dxa"/>
            <w:vAlign w:val="center"/>
          </w:tcPr>
          <w:p w:rsidR="00272F76" w:rsidRPr="005D7AAF" w:rsidRDefault="00272F76" w:rsidP="009B6143">
            <w:pPr>
              <w:pStyle w:val="ListParagraph"/>
              <w:numPr>
                <w:ilvl w:val="0"/>
                <w:numId w:val="30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1600250464</w:t>
            </w:r>
          </w:p>
        </w:tc>
        <w:tc>
          <w:tcPr>
            <w:tcW w:w="1417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Pentoxifilin-Darniţa</w:t>
            </w:r>
          </w:p>
        </w:tc>
        <w:tc>
          <w:tcPr>
            <w:tcW w:w="124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992" w:type="dxa"/>
            <w:vAlign w:val="center"/>
          </w:tcPr>
          <w:p w:rsidR="00272F76" w:rsidRPr="005D7AAF" w:rsidRDefault="00272F76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N5x2</w:t>
            </w:r>
          </w:p>
        </w:tc>
        <w:tc>
          <w:tcPr>
            <w:tcW w:w="1559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29,55</w:t>
            </w:r>
          </w:p>
        </w:tc>
        <w:tc>
          <w:tcPr>
            <w:tcW w:w="1418" w:type="dxa"/>
            <w:vAlign w:val="center"/>
          </w:tcPr>
          <w:p w:rsidR="00272F76" w:rsidRPr="005D7AAF" w:rsidRDefault="00272F76" w:rsidP="00F841D5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1,62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Zdorovie SRL, Companie farmaceutică, Ucraina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1308430074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Analgin-Zdorovie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500 mg/ml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19,15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1,05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1600330018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Fenilin-Zdorovie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17,33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0,95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0700170056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Glibenclamid-Zdorovie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N50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8,03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0,44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1200240036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Lidocain-Zdorovie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8,94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0,49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2008480055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Neuromax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 mg + 50 mg + 0,5 mg/ml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60,92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3,34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2008480077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Neuromax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 mg + 50 mg + 0,5 mg/ml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109,62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6,01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1600130012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Papaverin-Zdorovie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2%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 ml N10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11,86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0,65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Sperco-Ucraina ÎM, Ucraina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1501090145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Noxprey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spray naz., sol.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0,5 mg/ml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ml N1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26,58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1,30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0300894251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Cardonat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117,56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5,75</w:t>
            </w:r>
          </w:p>
        </w:tc>
      </w:tr>
    </w:tbl>
    <w:p w:rsidR="009B6143" w:rsidRPr="005D7AAF" w:rsidRDefault="009B6143" w:rsidP="00591513">
      <w:pPr>
        <w:ind w:right="101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UCF Borsceagov SAP,CŞP, Ucraina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0109560018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Altabor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de supt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34,84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1,91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0400230012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Digoxin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0,25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N20x2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4,20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0,23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0608490016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Ferumbo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sirop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 mg/5 ml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 ml N1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51,80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2,84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0300894848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Yohimbex-Garmonia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caps.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ind w:right="-70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63,84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3,50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2000700289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Venorutinol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gel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 xml:space="preserve">20 mg/g 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 g N1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26,81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1,47</w:t>
            </w:r>
          </w:p>
        </w:tc>
      </w:tr>
      <w:tr w:rsidR="005D7AAF" w:rsidRPr="005D7AAF" w:rsidTr="00CC4F71">
        <w:tc>
          <w:tcPr>
            <w:tcW w:w="567" w:type="dxa"/>
            <w:vAlign w:val="center"/>
          </w:tcPr>
          <w:p w:rsidR="00B41EF2" w:rsidRPr="005D7AAF" w:rsidRDefault="00B41EF2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1560" w:type="dxa"/>
            <w:vAlign w:val="center"/>
          </w:tcPr>
          <w:p w:rsidR="00B41EF2" w:rsidRPr="005D7AAF" w:rsidRDefault="00B41EF2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0300290462</w:t>
            </w:r>
          </w:p>
        </w:tc>
        <w:tc>
          <w:tcPr>
            <w:tcW w:w="1417" w:type="dxa"/>
            <w:vAlign w:val="center"/>
          </w:tcPr>
          <w:p w:rsidR="00B41EF2" w:rsidRPr="005D7AAF" w:rsidRDefault="00B41EF2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Cefotaxim-BHFZ</w:t>
            </w:r>
          </w:p>
        </w:tc>
        <w:tc>
          <w:tcPr>
            <w:tcW w:w="1242" w:type="dxa"/>
            <w:vAlign w:val="center"/>
          </w:tcPr>
          <w:p w:rsidR="00B41EF2" w:rsidRPr="005D7AAF" w:rsidRDefault="00B41EF2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pulb./sol. inj./perf.</w:t>
            </w:r>
          </w:p>
        </w:tc>
        <w:tc>
          <w:tcPr>
            <w:tcW w:w="1168" w:type="dxa"/>
            <w:vAlign w:val="center"/>
          </w:tcPr>
          <w:p w:rsidR="00B41EF2" w:rsidRPr="005D7AAF" w:rsidRDefault="00B41EF2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B41EF2" w:rsidRPr="005D7AAF" w:rsidRDefault="00B41EF2" w:rsidP="00F841D5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B41EF2" w:rsidRPr="005D7AAF" w:rsidRDefault="00B41EF2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10,40</w:t>
            </w:r>
          </w:p>
        </w:tc>
        <w:tc>
          <w:tcPr>
            <w:tcW w:w="1418" w:type="dxa"/>
            <w:vAlign w:val="center"/>
          </w:tcPr>
          <w:p w:rsidR="00B41EF2" w:rsidRPr="005D7AAF" w:rsidRDefault="00B41EF2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0,57</w:t>
            </w:r>
          </w:p>
        </w:tc>
      </w:tr>
      <w:tr w:rsidR="00591513" w:rsidRPr="005D7AAF" w:rsidTr="00CC4F71">
        <w:tc>
          <w:tcPr>
            <w:tcW w:w="567" w:type="dxa"/>
            <w:vAlign w:val="center"/>
          </w:tcPr>
          <w:p w:rsidR="00591513" w:rsidRPr="005D7AAF" w:rsidRDefault="00591513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>
              <w:rPr>
                <w:rFonts w:ascii="Verdana" w:hAnsi="Verdana" w:cs="Times New Roman"/>
                <w:sz w:val="16"/>
                <w:szCs w:val="16"/>
                <w:lang w:val="ro-RO"/>
              </w:rPr>
              <w:t>7</w:t>
            </w:r>
          </w:p>
        </w:tc>
        <w:tc>
          <w:tcPr>
            <w:tcW w:w="1560" w:type="dxa"/>
            <w:vAlign w:val="center"/>
          </w:tcPr>
          <w:p w:rsidR="00591513" w:rsidRDefault="005915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0300250859</w:t>
            </w:r>
          </w:p>
        </w:tc>
        <w:tc>
          <w:tcPr>
            <w:tcW w:w="1417" w:type="dxa"/>
            <w:vAlign w:val="center"/>
          </w:tcPr>
          <w:p w:rsidR="00591513" w:rsidRDefault="005915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Cefazolin-BHFZ</w:t>
            </w:r>
          </w:p>
        </w:tc>
        <w:tc>
          <w:tcPr>
            <w:tcW w:w="1242" w:type="dxa"/>
            <w:vAlign w:val="center"/>
          </w:tcPr>
          <w:p w:rsidR="00591513" w:rsidRDefault="005915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pulb./sol. inj./perf.</w:t>
            </w:r>
          </w:p>
        </w:tc>
        <w:tc>
          <w:tcPr>
            <w:tcW w:w="1168" w:type="dxa"/>
            <w:vAlign w:val="center"/>
          </w:tcPr>
          <w:p w:rsidR="00591513" w:rsidRDefault="005915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1000 mg</w:t>
            </w:r>
          </w:p>
        </w:tc>
        <w:tc>
          <w:tcPr>
            <w:tcW w:w="992" w:type="dxa"/>
            <w:vAlign w:val="center"/>
          </w:tcPr>
          <w:p w:rsidR="00591513" w:rsidRDefault="0059151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N1</w:t>
            </w:r>
          </w:p>
        </w:tc>
        <w:tc>
          <w:tcPr>
            <w:tcW w:w="1559" w:type="dxa"/>
            <w:vAlign w:val="center"/>
          </w:tcPr>
          <w:p w:rsidR="00591513" w:rsidRPr="005D7AAF" w:rsidRDefault="0059151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9,67</w:t>
            </w:r>
          </w:p>
        </w:tc>
        <w:tc>
          <w:tcPr>
            <w:tcW w:w="1418" w:type="dxa"/>
            <w:vAlign w:val="center"/>
          </w:tcPr>
          <w:p w:rsidR="00591513" w:rsidRPr="005D7AAF" w:rsidRDefault="00591513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0,53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Iuria-Farm SRL, Ucraina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1600660456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Infulgan®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sol. perf.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ind w:right="-81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 mg/ml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ind w:right="-212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24,62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1,35</w:t>
            </w:r>
          </w:p>
        </w:tc>
      </w:tr>
    </w:tbl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Technolog SAP</w:t>
      </w:r>
      <w:r w:rsidRPr="005D7AAF">
        <w:rPr>
          <w:rFonts w:ascii="Verdana" w:hAnsi="Verdana"/>
          <w:b/>
          <w:sz w:val="16"/>
          <w:szCs w:val="16"/>
        </w:rPr>
        <w:t>, Ucraina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1400360015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ind w:right="-185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Nitroglicerin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comp. subling.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0,5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N40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8,21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0,45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Lekhim-Harkov SA, Ucraina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0109460015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Urosept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sup.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N5x2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35,57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1,95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Uzina de vitamine din Kiev SAP, Ucraina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0408470041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Normoven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450 mg + 50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61,65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3,38</w:t>
            </w:r>
          </w:p>
        </w:tc>
      </w:tr>
    </w:tbl>
    <w:p w:rsidR="009B6143" w:rsidRPr="005D7AAF" w:rsidRDefault="009B6143" w:rsidP="00591513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</w:pP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Naturpharm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PJSC (prod.: Engelhard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Arzneimittel</w:t>
      </w:r>
      <w:proofErr w:type="spellEnd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 xml:space="preserve"> GmbH&amp;Co.KG, Germania) , </w:t>
      </w:r>
      <w:proofErr w:type="spellStart"/>
      <w:r w:rsidRPr="005D7AAF">
        <w:rPr>
          <w:rFonts w:ascii="Verdana" w:eastAsia="Times New Roman" w:hAnsi="Verdana" w:cs="Arial"/>
          <w:b/>
          <w:noProof w:val="0"/>
          <w:sz w:val="16"/>
          <w:szCs w:val="16"/>
          <w:lang w:val="en-US"/>
        </w:rPr>
        <w:t>Ucraina</w:t>
      </w:r>
      <w:proofErr w:type="spellEnd"/>
    </w:p>
    <w:p w:rsidR="009B6143" w:rsidRPr="005D7AAF" w:rsidRDefault="009B6143" w:rsidP="009B6143">
      <w:pPr>
        <w:jc w:val="center"/>
        <w:rPr>
          <w:rFonts w:ascii="Verdana" w:eastAsia="Times New Roman" w:hAnsi="Verdana" w:cs="Arial"/>
          <w:noProof w:val="0"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(EUR)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0300370049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Isla-Mint®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45,59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2,23</w:t>
            </w:r>
          </w:p>
        </w:tc>
      </w:tr>
      <w:tr w:rsidR="009020CD" w:rsidRPr="005D7AAF" w:rsidTr="00CC4F71">
        <w:trPr>
          <w:trHeight w:val="215"/>
        </w:trPr>
        <w:tc>
          <w:tcPr>
            <w:tcW w:w="567" w:type="dxa"/>
            <w:vAlign w:val="center"/>
          </w:tcPr>
          <w:p w:rsidR="009020CD" w:rsidRPr="005D7AAF" w:rsidRDefault="009020CD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0300370050</w:t>
            </w:r>
          </w:p>
        </w:tc>
        <w:tc>
          <w:tcPr>
            <w:tcW w:w="1417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Isla-Moos®</w:t>
            </w:r>
          </w:p>
        </w:tc>
        <w:tc>
          <w:tcPr>
            <w:tcW w:w="1242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pastile</w:t>
            </w:r>
          </w:p>
        </w:tc>
        <w:tc>
          <w:tcPr>
            <w:tcW w:w="1168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992" w:type="dxa"/>
            <w:vAlign w:val="center"/>
          </w:tcPr>
          <w:p w:rsidR="009020CD" w:rsidRPr="005D7AAF" w:rsidRDefault="009020CD" w:rsidP="00D3334F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9020CD" w:rsidRPr="005D7AAF" w:rsidRDefault="009020CD" w:rsidP="00D3334F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44,98</w:t>
            </w:r>
          </w:p>
        </w:tc>
        <w:tc>
          <w:tcPr>
            <w:tcW w:w="1418" w:type="dxa"/>
            <w:vAlign w:val="center"/>
          </w:tcPr>
          <w:p w:rsidR="009020CD" w:rsidRPr="005D7AAF" w:rsidRDefault="009020CD" w:rsidP="00D3334F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2,20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Lekpharm SRL, Republica Belarus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0108960471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ASK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75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10,76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0,59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0108960460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ASK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gastrorez.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12,22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0,67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0608480060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Fenspirid-LF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80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58,00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 w:cs="Tahoma"/>
                <w:sz w:val="16"/>
                <w:szCs w:val="16"/>
              </w:rPr>
            </w:pPr>
            <w:r w:rsidRPr="005D7AAF">
              <w:rPr>
                <w:rFonts w:ascii="Verdana" w:hAnsi="Verdana" w:cs="Tahoma"/>
                <w:sz w:val="16"/>
                <w:szCs w:val="16"/>
              </w:rPr>
              <w:t>3,18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Samson-Med SRL, Rusia</w:t>
      </w:r>
    </w:p>
    <w:p w:rsidR="009B6143" w:rsidRPr="005D7AAF" w:rsidRDefault="009B6143" w:rsidP="009B6143">
      <w:pPr>
        <w:ind w:right="101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0307354619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Samprost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liof./sol.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120,38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6,60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Farmstandart-Leksredstva SAD, OTCPharm SAP (prod.: Farmstandart-Leksredstva SAD, Rusia), Farmstandart-UfaVITA SAD, Farmstandart-Tomschimfarm SAD,  Rusia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1417"/>
        <w:gridCol w:w="1242"/>
        <w:gridCol w:w="1168"/>
        <w:gridCol w:w="992"/>
        <w:gridCol w:w="1559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en-US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aprobat pentru înregistrare în valută (USD)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0105250010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Ascofen-P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 + 200 mg + 40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3,47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0,19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0307354491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Combilipen®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45,60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2,50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0307354480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Combilipen®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N5x2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79,34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4,35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1300420789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Metronidazol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3,28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0,18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0400310046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 xml:space="preserve">Neosmectine® 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pulb./susp. orală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N30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76,24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4,18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1507770054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Ofloxacin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comp. film.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12,77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0,70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0307354642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Pantocrin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pic. orale, sol.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ml N1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30,46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1,67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0400370097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Teturam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N15x2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22,07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1,21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0109420011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Afobazol®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 mg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100,32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5,50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9B6143">
            <w:pPr>
              <w:pStyle w:val="ListParagraph"/>
              <w:numPr>
                <w:ilvl w:val="0"/>
                <w:numId w:val="29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0300130474</w:t>
            </w:r>
          </w:p>
        </w:tc>
        <w:tc>
          <w:tcPr>
            <w:tcW w:w="1417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Ingalipt</w:t>
            </w:r>
          </w:p>
        </w:tc>
        <w:tc>
          <w:tcPr>
            <w:tcW w:w="124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spray bucofaring.</w:t>
            </w:r>
          </w:p>
        </w:tc>
        <w:tc>
          <w:tcPr>
            <w:tcW w:w="116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 ml N1</w:t>
            </w:r>
          </w:p>
        </w:tc>
        <w:tc>
          <w:tcPr>
            <w:tcW w:w="1559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32,83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1,80</w:t>
            </w:r>
          </w:p>
        </w:tc>
      </w:tr>
    </w:tbl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  <w:r w:rsidRPr="005D7AAF">
        <w:rPr>
          <w:rFonts w:ascii="Verdana" w:hAnsi="Verdana"/>
          <w:b/>
          <w:sz w:val="16"/>
          <w:szCs w:val="16"/>
          <w:lang w:val="en-US"/>
        </w:rPr>
        <w:t>Balkan Pharmaceuticals SRL, SC,</w:t>
      </w:r>
      <w:r w:rsidRPr="005D7AAF">
        <w:rPr>
          <w:rFonts w:ascii="Verdana" w:hAnsi="Verdana"/>
          <w:sz w:val="16"/>
          <w:szCs w:val="16"/>
        </w:rPr>
        <w:t xml:space="preserve"> </w:t>
      </w:r>
      <w:r w:rsidRPr="005D7AAF">
        <w:rPr>
          <w:rFonts w:ascii="Verdana" w:hAnsi="Verdana"/>
          <w:b/>
          <w:sz w:val="16"/>
          <w:szCs w:val="16"/>
          <w:lang w:val="en-US"/>
        </w:rPr>
        <w:t>Republica Moldova</w:t>
      </w:r>
    </w:p>
    <w:p w:rsidR="009B6143" w:rsidRPr="005D7AAF" w:rsidRDefault="009B6143" w:rsidP="009B6143">
      <w:pPr>
        <w:autoSpaceDE w:val="0"/>
        <w:autoSpaceDN w:val="0"/>
        <w:adjustRightInd w:val="0"/>
        <w:ind w:firstLine="708"/>
        <w:jc w:val="center"/>
        <w:rPr>
          <w:rFonts w:ascii="Verdana" w:hAnsi="Verdana"/>
          <w:b/>
          <w:sz w:val="16"/>
          <w:szCs w:val="16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843"/>
        <w:gridCol w:w="1701"/>
        <w:gridCol w:w="1701"/>
        <w:gridCol w:w="1418"/>
        <w:gridCol w:w="1275"/>
        <w:gridCol w:w="1418"/>
      </w:tblGrid>
      <w:tr w:rsidR="00CC4F71" w:rsidRPr="005D7AAF" w:rsidTr="00CC4F71">
        <w:tc>
          <w:tcPr>
            <w:tcW w:w="567" w:type="dxa"/>
            <w:vAlign w:val="center"/>
          </w:tcPr>
          <w:p w:rsidR="00CC4F71" w:rsidRPr="005D7AAF" w:rsidRDefault="00CC4F71" w:rsidP="00C7620A">
            <w:pPr>
              <w:pStyle w:val="HTMLPreformatted"/>
              <w:ind w:left="-146" w:right="-108" w:firstLine="3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5D7AAF">
              <w:rPr>
                <w:rFonts w:ascii="Verdana" w:hAnsi="Verdana" w:cs="Times New Roman"/>
                <w:sz w:val="16"/>
                <w:szCs w:val="16"/>
                <w:lang w:val="ro-RO"/>
              </w:rPr>
              <w:t>Nr. d/o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Codul medicamentului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Denumirea comercială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ind w:right="-77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Forma farmaceutică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Doza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Divizare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  <w:lang w:val="pt-BR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Preţ de producător aprobat pentru înregistrare fără TVA (MDL)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843" w:type="dxa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0100110649</w:t>
            </w:r>
          </w:p>
        </w:tc>
        <w:tc>
          <w:tcPr>
            <w:tcW w:w="1701" w:type="dxa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Aciclovir</w:t>
            </w:r>
          </w:p>
        </w:tc>
        <w:tc>
          <w:tcPr>
            <w:tcW w:w="1701" w:type="dxa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comprimate</w:t>
            </w:r>
          </w:p>
        </w:tc>
        <w:tc>
          <w:tcPr>
            <w:tcW w:w="1418" w:type="dxa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200 mg</w:t>
            </w:r>
          </w:p>
        </w:tc>
        <w:tc>
          <w:tcPr>
            <w:tcW w:w="1275" w:type="dxa"/>
          </w:tcPr>
          <w:p w:rsidR="00CC4F71" w:rsidRPr="005D7AAF" w:rsidRDefault="00CC4F71" w:rsidP="00C7620A">
            <w:pPr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18,31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0300220605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Cefalexină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N10x2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19,65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0300220580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Cefalexină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20,77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0300730106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Clindamicină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22,56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0300730139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Clindamicină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300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40,65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0300730173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Clindamicină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75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13,40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0600210050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Fluorouracil-BP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sol.inj./perf.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50 mg/ml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ml 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112,34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1309140028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Micofenolat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caps.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250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N10x6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337,03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1500220077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Oxitocină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UI/ml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 ml N5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16,75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1600500620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Piracetam-BP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200 mg/ml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15 ml N1(flacon)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12,00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0109370138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Aceclofenac-BP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N10x3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49,55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0400070180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Desloratadin-BP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45,01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1600170049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Paroxetină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30,63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2200210258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Vinpocetin-BP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comprimate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5 mg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N20x3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36,50</w:t>
            </w:r>
          </w:p>
        </w:tc>
      </w:tr>
      <w:tr w:rsidR="00CC4F71" w:rsidRPr="005D7AAF" w:rsidTr="00CC4F71">
        <w:trPr>
          <w:trHeight w:val="215"/>
        </w:trPr>
        <w:tc>
          <w:tcPr>
            <w:tcW w:w="567" w:type="dxa"/>
            <w:vAlign w:val="center"/>
          </w:tcPr>
          <w:p w:rsidR="00CC4F71" w:rsidRPr="005D7AAF" w:rsidRDefault="00CC4F71" w:rsidP="00C7620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47" w:right="-108" w:firstLine="38"/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1843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1200240298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Lidocaină</w:t>
            </w:r>
          </w:p>
        </w:tc>
        <w:tc>
          <w:tcPr>
            <w:tcW w:w="1701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sol. inj.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20 mg/ml</w:t>
            </w:r>
          </w:p>
        </w:tc>
        <w:tc>
          <w:tcPr>
            <w:tcW w:w="1275" w:type="dxa"/>
            <w:vAlign w:val="center"/>
          </w:tcPr>
          <w:p w:rsidR="00CC4F71" w:rsidRPr="005D7AAF" w:rsidRDefault="00CC4F71" w:rsidP="00C7620A">
            <w:pPr>
              <w:rPr>
                <w:rFonts w:ascii="Verdana" w:hAnsi="Verdana" w:cs="Arial"/>
                <w:sz w:val="16"/>
                <w:szCs w:val="16"/>
              </w:rPr>
            </w:pPr>
            <w:r w:rsidRPr="005D7AAF">
              <w:rPr>
                <w:rFonts w:ascii="Verdana" w:hAnsi="Verdana" w:cs="Arial"/>
                <w:sz w:val="16"/>
                <w:szCs w:val="16"/>
              </w:rPr>
              <w:t>2 ml N10</w:t>
            </w:r>
          </w:p>
        </w:tc>
        <w:tc>
          <w:tcPr>
            <w:tcW w:w="1418" w:type="dxa"/>
            <w:vAlign w:val="center"/>
          </w:tcPr>
          <w:p w:rsidR="00CC4F71" w:rsidRPr="005D7AAF" w:rsidRDefault="00CC4F71" w:rsidP="00C7620A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5D7AAF">
              <w:rPr>
                <w:rFonts w:ascii="Verdana" w:hAnsi="Verdana"/>
                <w:sz w:val="16"/>
                <w:szCs w:val="16"/>
              </w:rPr>
              <w:t>10,50</w:t>
            </w:r>
          </w:p>
        </w:tc>
      </w:tr>
    </w:tbl>
    <w:p w:rsidR="00D65817" w:rsidRPr="005D7AAF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D65817" w:rsidRDefault="00D658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421017" w:rsidRDefault="00421017" w:rsidP="00674BB1">
      <w:pPr>
        <w:ind w:right="101"/>
        <w:rPr>
          <w:rFonts w:ascii="Verdana" w:hAnsi="Verdana"/>
          <w:sz w:val="16"/>
          <w:szCs w:val="16"/>
        </w:rPr>
      </w:pPr>
    </w:p>
    <w:p w:rsidR="002B2DC2" w:rsidRDefault="002B2DC2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9F3BE4" w:rsidRDefault="009F3BE4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0A6AAB" w:rsidRDefault="000A6AAB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D7AAF" w:rsidRDefault="005D7AAF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D7AAF" w:rsidRDefault="005D7AAF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D7AAF" w:rsidRDefault="005D7AAF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D7AAF" w:rsidRDefault="005D7AAF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5D7AAF" w:rsidRDefault="005D7AAF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</w:p>
    <w:p w:rsidR="00FA6A09" w:rsidRPr="00421017" w:rsidRDefault="00FA6A09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Anexa nr. </w:t>
      </w:r>
      <w:r>
        <w:rPr>
          <w:rFonts w:ascii="Verdana" w:hAnsi="Verdana"/>
          <w:i/>
          <w:sz w:val="16"/>
          <w:szCs w:val="16"/>
        </w:rPr>
        <w:t>2</w:t>
      </w:r>
    </w:p>
    <w:p w:rsidR="00FA6A09" w:rsidRPr="00421017" w:rsidRDefault="00FA6A09" w:rsidP="00FA6A09">
      <w:pPr>
        <w:ind w:right="101"/>
        <w:jc w:val="right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la ordinul Agenţiei Medicamentului şi Dispozitivelor Medicale </w:t>
      </w:r>
    </w:p>
    <w:p w:rsidR="00FA6A09" w:rsidRPr="00421017" w:rsidRDefault="00FA6A09" w:rsidP="00FA6A09">
      <w:pPr>
        <w:ind w:right="101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Fonts w:ascii="Verdana" w:hAnsi="Verdana"/>
          <w:i/>
          <w:sz w:val="16"/>
          <w:szCs w:val="16"/>
        </w:rPr>
        <w:t xml:space="preserve">  </w:t>
      </w:r>
      <w:r w:rsidR="00563BC1">
        <w:rPr>
          <w:rFonts w:ascii="Verdana" w:hAnsi="Verdana"/>
          <w:i/>
          <w:sz w:val="16"/>
          <w:szCs w:val="16"/>
        </w:rPr>
        <w:t xml:space="preserve">                     </w:t>
      </w:r>
      <w:r w:rsidRPr="00421017">
        <w:rPr>
          <w:rFonts w:ascii="Verdana" w:hAnsi="Verdana"/>
          <w:i/>
          <w:sz w:val="16"/>
          <w:szCs w:val="16"/>
        </w:rPr>
        <w:t xml:space="preserve">nr.  </w:t>
      </w:r>
      <w:r w:rsidRPr="007C165E">
        <w:rPr>
          <w:rFonts w:ascii="Verdana" w:hAnsi="Verdana"/>
          <w:i/>
          <w:sz w:val="16"/>
          <w:szCs w:val="16"/>
          <w:u w:val="single"/>
        </w:rPr>
        <w:t>_</w:t>
      </w:r>
      <w:r w:rsidR="007C1763">
        <w:rPr>
          <w:rFonts w:ascii="Verdana" w:hAnsi="Verdana"/>
          <w:i/>
          <w:sz w:val="16"/>
          <w:szCs w:val="16"/>
          <w:u w:val="single"/>
        </w:rPr>
        <w:t>A07.PS-01.Rg04-147</w:t>
      </w:r>
      <w:r w:rsidRPr="007C165E">
        <w:rPr>
          <w:rFonts w:ascii="Verdana" w:hAnsi="Verdana"/>
          <w:i/>
          <w:sz w:val="16"/>
          <w:szCs w:val="16"/>
          <w:u w:val="single"/>
        </w:rPr>
        <w:t>_</w:t>
      </w:r>
    </w:p>
    <w:p w:rsidR="00AF2589" w:rsidRPr="00421017" w:rsidRDefault="00FA6A09" w:rsidP="00FA6A09">
      <w:pPr>
        <w:ind w:right="101"/>
        <w:jc w:val="both"/>
        <w:rPr>
          <w:rFonts w:ascii="Verdana" w:hAnsi="Verdana"/>
          <w:i/>
          <w:sz w:val="16"/>
          <w:szCs w:val="16"/>
        </w:rPr>
      </w:pPr>
      <w:r w:rsidRPr="00421017">
        <w:rPr>
          <w:rFonts w:ascii="Verdana" w:hAnsi="Verdana"/>
          <w:i/>
          <w:sz w:val="16"/>
          <w:szCs w:val="16"/>
        </w:rPr>
        <w:t xml:space="preserve">   </w:t>
      </w:r>
      <w:r w:rsidRPr="00421017">
        <w:rPr>
          <w:rFonts w:ascii="Verdana" w:hAnsi="Verdana"/>
          <w:i/>
          <w:sz w:val="16"/>
          <w:szCs w:val="16"/>
          <w:lang w:val="en-US"/>
        </w:rPr>
        <w:t xml:space="preserve">                                                                                                         </w:t>
      </w:r>
      <w:r w:rsidR="00563BC1">
        <w:rPr>
          <w:rFonts w:ascii="Verdana" w:hAnsi="Verdana"/>
          <w:i/>
          <w:sz w:val="16"/>
          <w:szCs w:val="16"/>
          <w:lang w:val="en-US"/>
        </w:rPr>
        <w:t xml:space="preserve">                    </w:t>
      </w:r>
      <w:r w:rsidRPr="00421017">
        <w:rPr>
          <w:rFonts w:ascii="Verdana" w:hAnsi="Verdana"/>
          <w:i/>
          <w:sz w:val="16"/>
          <w:szCs w:val="16"/>
        </w:rPr>
        <w:t>din  ,,</w:t>
      </w:r>
      <w:r w:rsidR="0036374D">
        <w:rPr>
          <w:rFonts w:ascii="Verdana" w:hAnsi="Verdana"/>
          <w:i/>
          <w:sz w:val="16"/>
          <w:szCs w:val="16"/>
        </w:rPr>
        <w:softHyphen/>
      </w:r>
      <w:r w:rsidR="00365079">
        <w:rPr>
          <w:rFonts w:ascii="Verdana" w:hAnsi="Verdana"/>
          <w:i/>
          <w:sz w:val="16"/>
          <w:szCs w:val="16"/>
          <w:u w:val="single"/>
        </w:rPr>
        <w:t>_</w:t>
      </w:r>
      <w:r w:rsidR="007C1763">
        <w:rPr>
          <w:rFonts w:ascii="Verdana" w:hAnsi="Verdana"/>
          <w:i/>
          <w:sz w:val="16"/>
          <w:szCs w:val="16"/>
          <w:u w:val="single"/>
        </w:rPr>
        <w:t>31</w:t>
      </w:r>
      <w:r>
        <w:rPr>
          <w:rFonts w:ascii="Verdana" w:hAnsi="Verdana"/>
          <w:i/>
          <w:sz w:val="16"/>
          <w:szCs w:val="16"/>
        </w:rPr>
        <w:t>_</w:t>
      </w:r>
      <w:r w:rsidRPr="00421017">
        <w:rPr>
          <w:rFonts w:ascii="Verdana" w:hAnsi="Verdana"/>
          <w:i/>
          <w:sz w:val="16"/>
          <w:szCs w:val="16"/>
        </w:rPr>
        <w:t>”</w:t>
      </w:r>
      <w:r w:rsidRPr="00111AD5">
        <w:rPr>
          <w:rFonts w:ascii="Verdana" w:hAnsi="Verdana"/>
          <w:i/>
          <w:sz w:val="16"/>
          <w:szCs w:val="16"/>
          <w:u w:val="single"/>
        </w:rPr>
        <w:t>_</w:t>
      </w:r>
      <w:r>
        <w:rPr>
          <w:rFonts w:ascii="Verdana" w:hAnsi="Verdana"/>
          <w:i/>
          <w:sz w:val="16"/>
          <w:szCs w:val="16"/>
          <w:u w:val="single"/>
        </w:rPr>
        <w:t>__</w:t>
      </w:r>
      <w:r w:rsidR="007C1763">
        <w:rPr>
          <w:rFonts w:ascii="Verdana" w:hAnsi="Verdana"/>
          <w:i/>
          <w:sz w:val="16"/>
          <w:szCs w:val="16"/>
          <w:u w:val="single"/>
        </w:rPr>
        <w:t>07</w:t>
      </w:r>
      <w:r>
        <w:rPr>
          <w:rFonts w:ascii="Verdana" w:hAnsi="Verdana"/>
          <w:i/>
          <w:sz w:val="16"/>
          <w:szCs w:val="16"/>
          <w:u w:val="single"/>
        </w:rPr>
        <w:t>____</w:t>
      </w:r>
      <w:r w:rsidRPr="00FA6A09">
        <w:rPr>
          <w:rFonts w:ascii="Verdana" w:hAnsi="Verdana"/>
          <w:i/>
          <w:sz w:val="16"/>
          <w:szCs w:val="16"/>
        </w:rPr>
        <w:t>2017</w:t>
      </w:r>
    </w:p>
    <w:p w:rsidR="00674BB1" w:rsidRPr="00674BB1" w:rsidRDefault="00674BB1" w:rsidP="00674BB1">
      <w:pPr>
        <w:ind w:left="180"/>
        <w:jc w:val="center"/>
        <w:rPr>
          <w:rFonts w:ascii="Verdana" w:hAnsi="Verdana"/>
          <w:b/>
          <w:i/>
          <w:sz w:val="16"/>
          <w:szCs w:val="16"/>
        </w:rPr>
      </w:pPr>
    </w:p>
    <w:p w:rsidR="008B5582" w:rsidRDefault="008B5582" w:rsidP="008B5582">
      <w:pPr>
        <w:jc w:val="center"/>
        <w:rPr>
          <w:rFonts w:ascii="Verdana" w:hAnsi="Verdana"/>
          <w:sz w:val="16"/>
          <w:szCs w:val="16"/>
        </w:rPr>
      </w:pPr>
    </w:p>
    <w:p w:rsidR="00A84716" w:rsidRPr="008B5582" w:rsidRDefault="006A2382" w:rsidP="008B5582">
      <w:pPr>
        <w:jc w:val="center"/>
        <w:rPr>
          <w:rFonts w:ascii="Verdana" w:hAnsi="Verdana"/>
          <w:sz w:val="16"/>
          <w:szCs w:val="16"/>
        </w:rPr>
      </w:pPr>
      <w:r w:rsidRPr="00DA24B2">
        <w:rPr>
          <w:rFonts w:ascii="Verdana" w:hAnsi="Verdana"/>
          <w:sz w:val="16"/>
          <w:szCs w:val="16"/>
        </w:rPr>
        <w:t xml:space="preserve"> </w:t>
      </w:r>
    </w:p>
    <w:p w:rsidR="00F841D5" w:rsidRDefault="00F841D5" w:rsidP="008D4552">
      <w:pPr>
        <w:jc w:val="center"/>
        <w:rPr>
          <w:rFonts w:ascii="Verdana" w:hAnsi="Verdana"/>
          <w:b/>
          <w:sz w:val="16"/>
          <w:szCs w:val="16"/>
        </w:rPr>
      </w:pP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LISTA</w:t>
      </w: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 xml:space="preserve"> medicamentelor generice cu preţuri reevaluate în urma aprobării preţurilor </w:t>
      </w:r>
    </w:p>
    <w:p w:rsidR="008D4552" w:rsidRPr="00F4273D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  <w:r w:rsidRPr="00F4273D">
        <w:rPr>
          <w:rFonts w:ascii="Verdana" w:hAnsi="Verdana"/>
          <w:b/>
          <w:sz w:val="16"/>
          <w:szCs w:val="16"/>
        </w:rPr>
        <w:t>medicamentelor originale</w:t>
      </w:r>
    </w:p>
    <w:p w:rsidR="008D4552" w:rsidRDefault="008D4552" w:rsidP="008D4552">
      <w:pPr>
        <w:jc w:val="center"/>
        <w:rPr>
          <w:rFonts w:ascii="Verdana" w:hAnsi="Verdana"/>
          <w:b/>
          <w:sz w:val="16"/>
          <w:szCs w:val="16"/>
        </w:rPr>
      </w:pPr>
    </w:p>
    <w:p w:rsidR="00F841D5" w:rsidRPr="00F4273D" w:rsidRDefault="00F841D5" w:rsidP="008D4552">
      <w:pPr>
        <w:jc w:val="center"/>
        <w:rPr>
          <w:rFonts w:ascii="Verdana" w:hAnsi="Verdana"/>
          <w:b/>
          <w:sz w:val="16"/>
          <w:szCs w:val="16"/>
        </w:rPr>
      </w:pPr>
    </w:p>
    <w:tbl>
      <w:tblPr>
        <w:tblW w:w="1106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632"/>
        <w:gridCol w:w="973"/>
        <w:gridCol w:w="1276"/>
        <w:gridCol w:w="1578"/>
        <w:gridCol w:w="936"/>
        <w:gridCol w:w="771"/>
        <w:gridCol w:w="709"/>
      </w:tblGrid>
      <w:tr w:rsidR="008D4552" w:rsidRPr="00F4273D" w:rsidTr="00F841D5">
        <w:trPr>
          <w:trHeight w:val="619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ind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Codul medicamentului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Denumirea comercială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Forma farmaceutică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Doza</w:t>
            </w:r>
          </w:p>
        </w:tc>
        <w:tc>
          <w:tcPr>
            <w:tcW w:w="6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Divizare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ind w:right="-108"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Ţara producătoare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Firma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Denumirea comună internaţională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ind w:left="-108" w:right="-108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de producător, fără TVA (MDL)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pStyle w:val="HTMLPreformatted"/>
              <w:jc w:val="center"/>
              <w:rPr>
                <w:rFonts w:ascii="Verdana" w:hAnsi="Verdana" w:cs="Times New Roman"/>
                <w:sz w:val="16"/>
                <w:szCs w:val="16"/>
                <w:lang w:val="ro-RO"/>
              </w:rPr>
            </w:pPr>
            <w:r w:rsidRPr="00F4273D">
              <w:rPr>
                <w:rFonts w:ascii="Verdana" w:hAnsi="Verdana" w:cs="Times New Roman"/>
                <w:sz w:val="16"/>
                <w:szCs w:val="16"/>
                <w:lang w:val="ro-RO"/>
              </w:rPr>
              <w:t>Preţ în valută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D4552" w:rsidRPr="00F4273D" w:rsidRDefault="008D4552" w:rsidP="00C7620A">
            <w:pPr>
              <w:ind w:right="-108" w:hanging="62"/>
              <w:rPr>
                <w:rFonts w:ascii="Verdana" w:hAnsi="Verdana"/>
                <w:bCs/>
                <w:sz w:val="16"/>
                <w:szCs w:val="16"/>
              </w:rPr>
            </w:pPr>
            <w:r w:rsidRPr="00F4273D">
              <w:rPr>
                <w:rFonts w:ascii="Verdana" w:hAnsi="Verdana"/>
                <w:bCs/>
                <w:sz w:val="16"/>
                <w:szCs w:val="16"/>
              </w:rPr>
              <w:t>Valută</w:t>
            </w:r>
          </w:p>
        </w:tc>
      </w:tr>
      <w:tr w:rsidR="00B01877" w:rsidRPr="0075624E" w:rsidTr="00F841D5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5734F5">
              <w:rPr>
                <w:rFonts w:ascii="Verdana" w:hAnsi="Verdana"/>
                <w:b/>
                <w:sz w:val="16"/>
                <w:szCs w:val="16"/>
              </w:rPr>
              <w:t>0208370042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5734F5">
              <w:rPr>
                <w:rFonts w:ascii="Verdana" w:hAnsi="Verdana"/>
                <w:b/>
                <w:sz w:val="16"/>
                <w:szCs w:val="16"/>
              </w:rPr>
              <w:t>Velcade®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5734F5">
              <w:rPr>
                <w:rFonts w:ascii="Verdana" w:hAnsi="Verdana"/>
                <w:b/>
                <w:sz w:val="16"/>
                <w:szCs w:val="16"/>
              </w:rPr>
              <w:t>pulb. 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5734F5">
              <w:rPr>
                <w:rFonts w:ascii="Verdana" w:hAnsi="Verdana"/>
                <w:b/>
                <w:sz w:val="16"/>
                <w:szCs w:val="16"/>
              </w:rPr>
              <w:t>3,5 mg</w:t>
            </w:r>
          </w:p>
        </w:tc>
        <w:tc>
          <w:tcPr>
            <w:tcW w:w="6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5734F5">
              <w:rPr>
                <w:rFonts w:ascii="Verdana" w:hAnsi="Verdana"/>
                <w:b/>
                <w:sz w:val="16"/>
                <w:szCs w:val="16"/>
              </w:rPr>
              <w:t>N1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5734F5">
              <w:rPr>
                <w:rFonts w:ascii="Verdana" w:hAnsi="Verdana" w:cs="Arial"/>
                <w:b/>
                <w:bCs/>
                <w:sz w:val="16"/>
                <w:szCs w:val="16"/>
              </w:rPr>
              <w:t>Belgia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ind w:right="-108"/>
              <w:rPr>
                <w:rFonts w:ascii="Verdana" w:hAnsi="Verdana" w:cs="Arial"/>
                <w:b/>
                <w:bCs/>
                <w:sz w:val="16"/>
                <w:szCs w:val="16"/>
                <w:lang w:val="en-US"/>
              </w:rPr>
            </w:pPr>
            <w:r w:rsidRPr="005734F5">
              <w:rPr>
                <w:rFonts w:ascii="Verdana" w:hAnsi="Verdana"/>
                <w:b/>
                <w:sz w:val="16"/>
                <w:szCs w:val="16"/>
                <w:lang w:val="en-US"/>
              </w:rPr>
              <w:t>Janssen-Cilag International NV (prod.: BSP Pharmaceuticals S.R.L., Italia; Janssen Pharmaceutica NV, Belgia; Pierre Fabre Medicament Production, Franţa)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5734F5">
              <w:rPr>
                <w:rFonts w:ascii="Verdana" w:hAnsi="Verdana" w:cs="Arial"/>
                <w:b/>
                <w:bCs/>
                <w:sz w:val="16"/>
                <w:szCs w:val="16"/>
              </w:rPr>
              <w:t>Bortezomibum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ind w:right="-95" w:hanging="177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5734F5">
              <w:rPr>
                <w:rFonts w:ascii="Verdana" w:hAnsi="Verdana" w:cs="Arial"/>
                <w:b/>
                <w:bCs/>
                <w:sz w:val="16"/>
                <w:szCs w:val="16"/>
              </w:rPr>
              <w:t>15582,52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ind w:right="-174" w:hanging="121"/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5734F5">
              <w:rPr>
                <w:rFonts w:ascii="Verdana" w:hAnsi="Verdana" w:cs="Arial"/>
                <w:b/>
                <w:bCs/>
                <w:sz w:val="16"/>
                <w:szCs w:val="16"/>
              </w:rPr>
              <w:t>854,30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01877" w:rsidRPr="005734F5" w:rsidRDefault="00B01877" w:rsidP="00F841D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5734F5">
              <w:rPr>
                <w:rFonts w:ascii="Verdana" w:hAnsi="Verdana" w:cs="Arial"/>
                <w:b/>
                <w:bCs/>
                <w:sz w:val="16"/>
                <w:szCs w:val="16"/>
              </w:rPr>
              <w:t>USD</w:t>
            </w:r>
          </w:p>
        </w:tc>
      </w:tr>
      <w:tr w:rsidR="00B01877" w:rsidRPr="0075624E" w:rsidTr="00465EF3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465EF3">
            <w:pPr>
              <w:rPr>
                <w:rFonts w:ascii="Verdana" w:hAnsi="Verdana"/>
                <w:sz w:val="16"/>
                <w:szCs w:val="16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0208370031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465EF3">
            <w:pPr>
              <w:ind w:left="-42"/>
              <w:rPr>
                <w:rFonts w:ascii="Verdana" w:hAnsi="Verdana"/>
                <w:sz w:val="16"/>
                <w:szCs w:val="16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Bortezomib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465EF3">
            <w:pPr>
              <w:rPr>
                <w:rFonts w:ascii="Verdana" w:hAnsi="Verdana"/>
                <w:sz w:val="16"/>
                <w:szCs w:val="16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liof./sol. inj.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465EF3">
            <w:pPr>
              <w:rPr>
                <w:rFonts w:ascii="Verdana" w:hAnsi="Verdana"/>
                <w:sz w:val="16"/>
                <w:szCs w:val="16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3,5 mg</w:t>
            </w:r>
          </w:p>
        </w:tc>
        <w:tc>
          <w:tcPr>
            <w:tcW w:w="6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305F9A" w:rsidRDefault="00B01877" w:rsidP="00465EF3">
            <w:pPr>
              <w:rPr>
                <w:rFonts w:ascii="Verdana" w:hAnsi="Verdana"/>
                <w:sz w:val="16"/>
                <w:szCs w:val="16"/>
                <w:lang w:val="ru-RU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N1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465EF3">
            <w:pPr>
              <w:rPr>
                <w:rFonts w:ascii="Verdana" w:hAnsi="Verdana"/>
                <w:sz w:val="16"/>
                <w:szCs w:val="16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India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B01877" w:rsidRPr="00297087" w:rsidRDefault="00B01877" w:rsidP="00F841D5">
            <w:pPr>
              <w:rPr>
                <w:rFonts w:ascii="Verdana" w:hAnsi="Verdana"/>
                <w:sz w:val="16"/>
                <w:szCs w:val="16"/>
              </w:rPr>
            </w:pPr>
            <w:r w:rsidRPr="00297087">
              <w:rPr>
                <w:rFonts w:ascii="Verdana" w:hAnsi="Verdana"/>
                <w:sz w:val="16"/>
                <w:szCs w:val="16"/>
              </w:rPr>
              <w:t>Naprod Life Sciences Pvt. Ltd.</w:t>
            </w:r>
          </w:p>
        </w:tc>
        <w:tc>
          <w:tcPr>
            <w:tcW w:w="15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F841D5">
            <w:pPr>
              <w:ind w:right="-115"/>
              <w:rPr>
                <w:rFonts w:ascii="Verdana" w:hAnsi="Verdana" w:cs="Arial"/>
                <w:sz w:val="16"/>
                <w:szCs w:val="16"/>
              </w:rPr>
            </w:pPr>
            <w:r w:rsidRPr="00297087">
              <w:rPr>
                <w:rFonts w:ascii="Verdana" w:hAnsi="Verdana" w:cs="Arial"/>
                <w:sz w:val="16"/>
                <w:szCs w:val="16"/>
              </w:rPr>
              <w:t>Bortezomibum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F841D5">
            <w:pPr>
              <w:ind w:left="-36" w:hanging="36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297087">
              <w:rPr>
                <w:rFonts w:ascii="Verdana" w:hAnsi="Verdana" w:cs="Arial"/>
                <w:sz w:val="16"/>
                <w:szCs w:val="16"/>
              </w:rPr>
              <w:t>11686,89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877" w:rsidRPr="00297087" w:rsidRDefault="00B01877" w:rsidP="00F841D5">
            <w:pPr>
              <w:ind w:left="-121"/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297087">
              <w:rPr>
                <w:rFonts w:ascii="Verdana" w:hAnsi="Verdana" w:cs="Arial"/>
                <w:sz w:val="16"/>
                <w:szCs w:val="16"/>
              </w:rPr>
              <w:t>640,73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01877" w:rsidRPr="00297087" w:rsidRDefault="00B01877" w:rsidP="00F841D5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297087">
              <w:rPr>
                <w:rFonts w:ascii="Verdana" w:hAnsi="Verdana" w:cs="Arial"/>
                <w:sz w:val="16"/>
                <w:szCs w:val="16"/>
              </w:rPr>
              <w:t>USD</w:t>
            </w:r>
          </w:p>
        </w:tc>
      </w:tr>
    </w:tbl>
    <w:p w:rsidR="008D4552" w:rsidRDefault="008D4552" w:rsidP="008D4552">
      <w:pPr>
        <w:ind w:right="101"/>
        <w:jc w:val="right"/>
      </w:pPr>
    </w:p>
    <w:p w:rsidR="00F841D5" w:rsidRDefault="00F841D5" w:rsidP="008D4552">
      <w:pPr>
        <w:ind w:right="101"/>
        <w:jc w:val="right"/>
      </w:pPr>
    </w:p>
    <w:tbl>
      <w:tblPr>
        <w:tblW w:w="11199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18"/>
        <w:gridCol w:w="1105"/>
        <w:gridCol w:w="900"/>
        <w:gridCol w:w="689"/>
        <w:gridCol w:w="916"/>
        <w:gridCol w:w="973"/>
        <w:gridCol w:w="959"/>
        <w:gridCol w:w="1829"/>
        <w:gridCol w:w="936"/>
        <w:gridCol w:w="765"/>
        <w:gridCol w:w="709"/>
      </w:tblGrid>
      <w:tr w:rsidR="00EF5A78" w:rsidRPr="00F4273D" w:rsidTr="00233FE4">
        <w:trPr>
          <w:trHeight w:val="102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1200180196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Keppra®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500 mg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N10x3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Marea Britanie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 xml:space="preserve">GlaxoSmithKline Export Limited (prod.: UCB Pharma SA, Belgia) 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Levetiracetamum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/>
                <w:bCs/>
                <w:sz w:val="16"/>
                <w:szCs w:val="16"/>
              </w:rPr>
              <w:t>269,22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/>
                <w:bCs/>
                <w:sz w:val="16"/>
                <w:szCs w:val="16"/>
              </w:rPr>
              <w:t>14,76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/>
                <w:bCs/>
                <w:sz w:val="16"/>
                <w:szCs w:val="16"/>
              </w:rPr>
              <w:t>USD</w:t>
            </w:r>
          </w:p>
        </w:tc>
      </w:tr>
      <w:tr w:rsidR="00EF5A78" w:rsidRPr="00F4273D" w:rsidTr="00233FE4">
        <w:trPr>
          <w:trHeight w:val="102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1200180244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Levebrain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 xml:space="preserve">500 mg 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N10x3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Turcia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World Medicine Ilac Sanayi ve Ticaret A.Ș.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Levetiracetamum</w:t>
            </w:r>
          </w:p>
          <w:p w:rsidR="00EF5A78" w:rsidRPr="00FE4791" w:rsidRDefault="00EF5A78" w:rsidP="00F841D5">
            <w:pPr>
              <w:ind w:right="-115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201,92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11,07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USD</w:t>
            </w:r>
          </w:p>
        </w:tc>
      </w:tr>
      <w:tr w:rsidR="00EF5A78" w:rsidRPr="00F4273D" w:rsidTr="00233FE4">
        <w:trPr>
          <w:trHeight w:val="102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1200180233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Levebrain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 xml:space="preserve">500 mg 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N10x5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Turcia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World Medicine Ilac Sanayi ve Ticaret A.Ș.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Levetiracetamum</w:t>
            </w:r>
          </w:p>
          <w:p w:rsidR="00EF5A78" w:rsidRPr="00FE4791" w:rsidRDefault="00EF5A78" w:rsidP="00F841D5">
            <w:pPr>
              <w:ind w:right="-115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336,53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18,45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USD</w:t>
            </w:r>
          </w:p>
        </w:tc>
      </w:tr>
      <w:tr w:rsidR="00EF5A78" w:rsidRPr="00F4273D" w:rsidTr="00233FE4">
        <w:trPr>
          <w:trHeight w:val="102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1200180266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Levebrain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 xml:space="preserve">250 mg 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N10x3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Turcia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World Medicine Ilac Sanayi ve Ticaret A.Ș.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Levetiracetamum</w:t>
            </w:r>
          </w:p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100,96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5,54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USD</w:t>
            </w:r>
          </w:p>
        </w:tc>
      </w:tr>
      <w:tr w:rsidR="00EF5A78" w:rsidRPr="00F4273D" w:rsidTr="00233FE4">
        <w:trPr>
          <w:trHeight w:val="102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1200180211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Levicitam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250 mg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N10x3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Ucraina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Pharma Start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F5A78" w:rsidRPr="00FE4791" w:rsidRDefault="00EF5A78" w:rsidP="00F841D5">
            <w:pPr>
              <w:rPr>
                <w:rFonts w:ascii="Verdana" w:hAnsi="Verdana"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Levetiracetamum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100,96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5,54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USD</w:t>
            </w:r>
          </w:p>
        </w:tc>
      </w:tr>
      <w:tr w:rsidR="00EF5A78" w:rsidRPr="00F4273D" w:rsidTr="00233FE4">
        <w:trPr>
          <w:trHeight w:val="102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1200180222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Levicitam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comp. film.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500 mg</w:t>
            </w:r>
          </w:p>
        </w:tc>
        <w:tc>
          <w:tcPr>
            <w:tcW w:w="91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N10x3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Ucraina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Pharma Start</w:t>
            </w:r>
          </w:p>
        </w:tc>
        <w:tc>
          <w:tcPr>
            <w:tcW w:w="1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EF5A78" w:rsidRPr="00FE4791" w:rsidRDefault="00EF5A78" w:rsidP="00F841D5">
            <w:pPr>
              <w:rPr>
                <w:rFonts w:ascii="Verdana" w:hAnsi="Verdana"/>
                <w:sz w:val="16"/>
                <w:szCs w:val="16"/>
              </w:rPr>
            </w:pPr>
            <w:r w:rsidRPr="00FE4791">
              <w:rPr>
                <w:rFonts w:ascii="Verdana" w:hAnsi="Verdana" w:cs="Arial"/>
                <w:bCs/>
                <w:sz w:val="16"/>
                <w:szCs w:val="16"/>
              </w:rPr>
              <w:t>Levetiracetamum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201,92</w:t>
            </w:r>
          </w:p>
        </w:tc>
        <w:tc>
          <w:tcPr>
            <w:tcW w:w="7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11,07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 w:cs="Arial"/>
                <w:bCs/>
                <w:sz w:val="16"/>
                <w:szCs w:val="16"/>
              </w:rPr>
            </w:pPr>
            <w:r w:rsidRPr="0027183C">
              <w:rPr>
                <w:rFonts w:ascii="Verdana" w:hAnsi="Verdana" w:cs="Arial"/>
                <w:bCs/>
                <w:sz w:val="16"/>
                <w:szCs w:val="16"/>
              </w:rPr>
              <w:t>USD</w:t>
            </w:r>
          </w:p>
        </w:tc>
      </w:tr>
    </w:tbl>
    <w:p w:rsidR="00EF5A78" w:rsidRDefault="00EF5A78" w:rsidP="00EF5A78">
      <w:pPr>
        <w:ind w:right="101"/>
        <w:jc w:val="right"/>
      </w:pPr>
    </w:p>
    <w:p w:rsidR="00F841D5" w:rsidRDefault="00F841D5" w:rsidP="00EF5A78">
      <w:pPr>
        <w:ind w:right="101"/>
        <w:jc w:val="right"/>
      </w:pPr>
    </w:p>
    <w:tbl>
      <w:tblPr>
        <w:tblW w:w="10882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1494"/>
        <w:gridCol w:w="1105"/>
        <w:gridCol w:w="900"/>
        <w:gridCol w:w="689"/>
        <w:gridCol w:w="935"/>
        <w:gridCol w:w="973"/>
        <w:gridCol w:w="959"/>
        <w:gridCol w:w="1411"/>
        <w:gridCol w:w="936"/>
        <w:gridCol w:w="771"/>
        <w:gridCol w:w="709"/>
      </w:tblGrid>
      <w:tr w:rsidR="00EF5A78" w:rsidRPr="00F4273D" w:rsidTr="00233FE4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0100080311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Fluimucil®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gran./sol. orală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200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N20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Italia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 xml:space="preserve">Zambon S.p.A. (prod.: Zambon Switzerland Ltd., Elveţia) 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Acetylcysteinum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66,04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3,23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b/>
                <w:sz w:val="16"/>
                <w:szCs w:val="16"/>
              </w:rPr>
            </w:pPr>
            <w:r w:rsidRPr="0027183C">
              <w:rPr>
                <w:rFonts w:ascii="Verdana" w:hAnsi="Verdana"/>
                <w:b/>
                <w:sz w:val="16"/>
                <w:szCs w:val="16"/>
              </w:rPr>
              <w:t>EUR</w:t>
            </w:r>
          </w:p>
        </w:tc>
      </w:tr>
      <w:tr w:rsidR="00EF5A78" w:rsidRPr="00F4273D" w:rsidTr="00233FE4">
        <w:trPr>
          <w:trHeight w:val="102"/>
        </w:trPr>
        <w:tc>
          <w:tcPr>
            <w:tcW w:w="1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0100080252</w:t>
            </w:r>
          </w:p>
        </w:tc>
        <w:tc>
          <w:tcPr>
            <w:tcW w:w="11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Bronhoclean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pulb./sol. orală</w:t>
            </w:r>
          </w:p>
        </w:tc>
        <w:tc>
          <w:tcPr>
            <w:tcW w:w="6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100 mg</w:t>
            </w:r>
          </w:p>
        </w:tc>
        <w:tc>
          <w:tcPr>
            <w:tcW w:w="9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3 g N10</w:t>
            </w:r>
          </w:p>
        </w:tc>
        <w:tc>
          <w:tcPr>
            <w:tcW w:w="9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Republica Moldova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FE4791" w:rsidRDefault="00EF5A78" w:rsidP="00F841D5">
            <w:pPr>
              <w:rPr>
                <w:rFonts w:ascii="Verdana" w:hAnsi="Verdana" w:cs="Arial"/>
                <w:sz w:val="16"/>
                <w:szCs w:val="16"/>
              </w:rPr>
            </w:pPr>
            <w:r w:rsidRPr="00FE4791">
              <w:rPr>
                <w:rFonts w:ascii="Verdana" w:hAnsi="Verdana" w:cs="Arial"/>
                <w:sz w:val="16"/>
                <w:szCs w:val="16"/>
              </w:rPr>
              <w:t>Balkan Pharmaceuticals SRL, SC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rPr>
                <w:rFonts w:ascii="Verdana" w:hAnsi="Verdana"/>
                <w:sz w:val="16"/>
                <w:szCs w:val="16"/>
              </w:rPr>
            </w:pPr>
            <w:r w:rsidRPr="0027183C">
              <w:rPr>
                <w:rFonts w:ascii="Verdana" w:hAnsi="Verdana"/>
                <w:sz w:val="16"/>
                <w:szCs w:val="16"/>
              </w:rPr>
              <w:t>Acetylcysteinum</w:t>
            </w:r>
          </w:p>
        </w:tc>
        <w:tc>
          <w:tcPr>
            <w:tcW w:w="9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7183C">
              <w:rPr>
                <w:rFonts w:ascii="Verdana" w:hAnsi="Verdana"/>
                <w:sz w:val="16"/>
                <w:szCs w:val="16"/>
              </w:rPr>
              <w:t>12,38</w:t>
            </w:r>
          </w:p>
        </w:tc>
        <w:tc>
          <w:tcPr>
            <w:tcW w:w="7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7183C">
              <w:rPr>
                <w:rFonts w:ascii="Verdana" w:hAnsi="Verdana"/>
                <w:sz w:val="16"/>
                <w:szCs w:val="16"/>
              </w:rPr>
              <w:t>0,61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F5A78" w:rsidRPr="0027183C" w:rsidRDefault="00EF5A78" w:rsidP="00F841D5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7183C">
              <w:rPr>
                <w:rFonts w:ascii="Verdana" w:hAnsi="Verdana"/>
                <w:sz w:val="16"/>
                <w:szCs w:val="16"/>
              </w:rPr>
              <w:t>EUR</w:t>
            </w:r>
          </w:p>
        </w:tc>
      </w:tr>
    </w:tbl>
    <w:p w:rsidR="00EF5A78" w:rsidRDefault="00EF5A78" w:rsidP="008D4552">
      <w:pPr>
        <w:ind w:right="101"/>
        <w:jc w:val="right"/>
      </w:pPr>
    </w:p>
    <w:p w:rsidR="008D4552" w:rsidRDefault="008D4552" w:rsidP="008D4552">
      <w:pPr>
        <w:ind w:right="101"/>
        <w:jc w:val="right"/>
      </w:pPr>
    </w:p>
    <w:p w:rsidR="008D4552" w:rsidRDefault="008D4552" w:rsidP="008D4552">
      <w:pPr>
        <w:ind w:right="101"/>
        <w:jc w:val="right"/>
      </w:pPr>
    </w:p>
    <w:p w:rsidR="008D4552" w:rsidRDefault="008D4552" w:rsidP="008D4552">
      <w:pPr>
        <w:ind w:right="101"/>
        <w:jc w:val="right"/>
      </w:pPr>
    </w:p>
    <w:p w:rsidR="008D4552" w:rsidRDefault="008D4552" w:rsidP="008D4552">
      <w:pPr>
        <w:ind w:right="101"/>
        <w:jc w:val="right"/>
      </w:pPr>
    </w:p>
    <w:p w:rsidR="008D4552" w:rsidRDefault="008D4552" w:rsidP="008D4552">
      <w:pPr>
        <w:ind w:right="101"/>
        <w:jc w:val="right"/>
      </w:pPr>
    </w:p>
    <w:p w:rsidR="008D4552" w:rsidRDefault="008D4552" w:rsidP="008D4552">
      <w:pPr>
        <w:ind w:right="101"/>
        <w:jc w:val="right"/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8D4552" w:rsidRPr="009B3A8E" w:rsidRDefault="008D4552" w:rsidP="008D455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8B5582" w:rsidRPr="00DA24B2" w:rsidRDefault="008B55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ind w:right="101"/>
        <w:jc w:val="right"/>
        <w:rPr>
          <w:rFonts w:ascii="Verdana" w:hAnsi="Verdana"/>
          <w:sz w:val="16"/>
          <w:szCs w:val="16"/>
        </w:rPr>
      </w:pPr>
    </w:p>
    <w:p w:rsidR="006A2382" w:rsidRPr="00DA24B2" w:rsidRDefault="006A2382" w:rsidP="006A2382">
      <w:pPr>
        <w:jc w:val="center"/>
        <w:rPr>
          <w:rFonts w:ascii="Verdana" w:hAnsi="Verdana"/>
          <w:b/>
          <w:sz w:val="16"/>
          <w:szCs w:val="16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jc w:val="center"/>
        <w:rPr>
          <w:rFonts w:ascii="Verdana" w:hAnsi="Verdana"/>
          <w:b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Pr="001E3F86" w:rsidRDefault="006A2382" w:rsidP="006A2382">
      <w:pPr>
        <w:ind w:right="101"/>
        <w:rPr>
          <w:rFonts w:ascii="Verdana" w:hAnsi="Verdana"/>
          <w:sz w:val="20"/>
          <w:szCs w:val="20"/>
        </w:rPr>
      </w:pPr>
    </w:p>
    <w:p w:rsidR="006A2382" w:rsidRDefault="006A2382" w:rsidP="004D0252">
      <w:pPr>
        <w:ind w:firstLine="708"/>
        <w:jc w:val="both"/>
        <w:rPr>
          <w:rFonts w:ascii="Verdana" w:hAnsi="Verdana"/>
          <w:sz w:val="16"/>
          <w:szCs w:val="16"/>
        </w:rPr>
      </w:pPr>
    </w:p>
    <w:sectPr w:rsidR="006A2382" w:rsidSect="00457C90">
      <w:headerReference w:type="even" r:id="rId9"/>
      <w:footerReference w:type="even" r:id="rId10"/>
      <w:headerReference w:type="first" r:id="rId11"/>
      <w:footerReference w:type="first" r:id="rId12"/>
      <w:pgSz w:w="11907" w:h="16839" w:code="9"/>
      <w:pgMar w:top="709" w:right="708" w:bottom="907" w:left="567" w:header="709" w:footer="680" w:gutter="737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78C" w:rsidRDefault="004F178C">
      <w:r>
        <w:separator/>
      </w:r>
    </w:p>
  </w:endnote>
  <w:endnote w:type="continuationSeparator" w:id="0">
    <w:p w:rsidR="004F178C" w:rsidRDefault="004F1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1D5" w:rsidRDefault="00F841D5">
    <w:pPr>
      <w:pStyle w:val="Subsolstnga"/>
    </w:pPr>
    <w:r>
      <w:rPr>
        <w:color w:val="C0504D"/>
      </w:rPr>
      <w:sym w:font="Wingdings 3" w:char="F07D"/>
    </w:r>
    <w:r>
      <w:t xml:space="preserve"> Pagină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F841D5" w:rsidRDefault="00F841D5" w:rsidP="00AF76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1D5" w:rsidRDefault="004F178C" w:rsidP="00A26C57">
    <w:pPr>
      <w:pStyle w:val="Footer"/>
      <w:ind w:firstLine="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31.65pt;margin-top:5.3pt;width:434.8pt;height:72.25pt;z-index:251657216">
          <v:imagedata r:id="rId1" o:title=""/>
        </v:shape>
        <o:OLEObject Type="Embed" ProgID="CorelDraw.Graphic.16" ShapeID="_x0000_s2059" DrawAspect="Content" ObjectID="_1563023218" r:id="rId2"/>
      </w:pict>
    </w:r>
  </w:p>
  <w:p w:rsidR="00F841D5" w:rsidRDefault="00F841D5" w:rsidP="00A26C57">
    <w:pPr>
      <w:pStyle w:val="Footer"/>
      <w:ind w:firstLine="0"/>
    </w:pPr>
  </w:p>
  <w:p w:rsidR="00F841D5" w:rsidRDefault="00F841D5" w:rsidP="00A26C57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78C" w:rsidRDefault="004F178C">
      <w:r>
        <w:separator/>
      </w:r>
    </w:p>
  </w:footnote>
  <w:footnote w:type="continuationSeparator" w:id="0">
    <w:p w:rsidR="004F178C" w:rsidRDefault="004F1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1D5" w:rsidRDefault="00F841D5" w:rsidP="00737AD3">
    <w:pPr>
      <w:pStyle w:val="Antetstnga"/>
      <w:pBdr>
        <w:bottom w:val="dashed" w:sz="4" w:space="1" w:color="7F7F7F"/>
      </w:pBdr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1D5" w:rsidRDefault="004F178C" w:rsidP="00737AD3">
    <w:pPr>
      <w:pStyle w:val="Header"/>
      <w:spacing w:after="0" w:line="120" w:lineRule="auto"/>
      <w:rPr>
        <w:rFonts w:cs="Calibri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margin-left:-37.3pt;margin-top:-17.85pt;width:545.85pt;height:72.65pt;z-index:251658240">
          <v:imagedata r:id="rId1" o:title=""/>
        </v:shape>
        <o:OLEObject Type="Embed" ProgID="CorelDraw.Graphic.16" ShapeID="_x0000_s2061" DrawAspect="Content" ObjectID="_1563023217" r:id="rId2"/>
      </w:pict>
    </w:r>
  </w:p>
  <w:p w:rsidR="00F841D5" w:rsidRDefault="00F841D5" w:rsidP="00737AD3">
    <w:pPr>
      <w:pStyle w:val="Header"/>
      <w:spacing w:after="0" w:line="120" w:lineRule="auto"/>
      <w:rPr>
        <w:rFonts w:cs="Calibri"/>
      </w:rPr>
    </w:pPr>
  </w:p>
  <w:p w:rsidR="00F841D5" w:rsidRDefault="00F841D5" w:rsidP="00737AD3">
    <w:pPr>
      <w:pStyle w:val="Header"/>
      <w:spacing w:after="0" w:line="120" w:lineRule="auto"/>
      <w:rPr>
        <w:rFonts w:cs="Calibri"/>
      </w:rPr>
    </w:pPr>
  </w:p>
  <w:p w:rsidR="00F841D5" w:rsidRDefault="00F841D5" w:rsidP="00737AD3">
    <w:pPr>
      <w:pStyle w:val="Header"/>
      <w:spacing w:after="0" w:line="120" w:lineRule="auto"/>
      <w:rPr>
        <w:rFonts w:cs="Calibri"/>
      </w:rPr>
    </w:pPr>
  </w:p>
  <w:p w:rsidR="00F841D5" w:rsidRDefault="00F841D5" w:rsidP="00737AD3">
    <w:pPr>
      <w:pStyle w:val="Header"/>
      <w:spacing w:after="0" w:line="120" w:lineRule="auto"/>
      <w:rPr>
        <w:rFonts w:cs="Calibri"/>
      </w:rPr>
    </w:pPr>
  </w:p>
  <w:p w:rsidR="00F841D5" w:rsidRDefault="00F841D5" w:rsidP="00737AD3">
    <w:pPr>
      <w:pStyle w:val="Header"/>
      <w:spacing w:after="0" w:line="120" w:lineRule="auto"/>
      <w:rPr>
        <w:rFonts w:cs="Calibri"/>
      </w:rPr>
    </w:pPr>
  </w:p>
  <w:p w:rsidR="00F841D5" w:rsidRDefault="00F841D5" w:rsidP="00737AD3">
    <w:pPr>
      <w:pStyle w:val="Header"/>
      <w:spacing w:after="0" w:line="120" w:lineRule="auto"/>
      <w:rPr>
        <w:rFonts w:cs="Calibri"/>
      </w:rPr>
    </w:pPr>
  </w:p>
  <w:p w:rsidR="00F841D5" w:rsidRPr="00AF7609" w:rsidRDefault="00F841D5" w:rsidP="00737AD3">
    <w:pPr>
      <w:pStyle w:val="Header"/>
      <w:spacing w:after="0" w:line="120" w:lineRule="auto"/>
      <w:rPr>
        <w:rFonts w:cs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F0C434A"/>
    <w:lvl w:ilvl="0">
      <w:start w:val="1"/>
      <w:numFmt w:val="bullet"/>
      <w:pStyle w:val="ListBullet5"/>
      <w:lvlText w:val=""/>
      <w:lvlJc w:val="left"/>
      <w:pPr>
        <w:ind w:left="1800" w:hanging="360"/>
      </w:pPr>
      <w:rPr>
        <w:rFonts w:ascii="Symbol" w:hAnsi="Symbol" w:hint="default"/>
        <w:color w:val="C0504D"/>
      </w:rPr>
    </w:lvl>
  </w:abstractNum>
  <w:abstractNum w:abstractNumId="1">
    <w:nsid w:val="FFFFFF81"/>
    <w:multiLevelType w:val="singleLevel"/>
    <w:tmpl w:val="78B8BCEC"/>
    <w:lvl w:ilvl="0">
      <w:start w:val="1"/>
      <w:numFmt w:val="bullet"/>
      <w:pStyle w:val="ListBullet4"/>
      <w:lvlText w:val=""/>
      <w:lvlJc w:val="left"/>
      <w:pPr>
        <w:ind w:left="1440" w:hanging="360"/>
      </w:pPr>
      <w:rPr>
        <w:rFonts w:ascii="Symbol" w:hAnsi="Symbol" w:hint="default"/>
        <w:color w:val="94363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>
    <w:nsid w:val="FFFFFF82"/>
    <w:multiLevelType w:val="singleLevel"/>
    <w:tmpl w:val="3D9E3420"/>
    <w:lvl w:ilvl="0">
      <w:start w:val="1"/>
      <w:numFmt w:val="bullet"/>
      <w:pStyle w:val="ListBullet3"/>
      <w:lvlText w:val=""/>
      <w:lvlJc w:val="left"/>
      <w:pPr>
        <w:ind w:left="1080" w:hanging="360"/>
      </w:pPr>
      <w:rPr>
        <w:rFonts w:ascii="Wingdings 3" w:hAnsi="Wingdings 3" w:hint="default"/>
        <w:color w:val="808080"/>
      </w:rPr>
    </w:lvl>
  </w:abstractNum>
  <w:abstractNum w:abstractNumId="3">
    <w:nsid w:val="FFFFFF83"/>
    <w:multiLevelType w:val="singleLevel"/>
    <w:tmpl w:val="5B846FA6"/>
    <w:lvl w:ilvl="0">
      <w:start w:val="1"/>
      <w:numFmt w:val="bullet"/>
      <w:pStyle w:val="ListBullet2"/>
      <w:lvlText w:val=""/>
      <w:lvlJc w:val="left"/>
      <w:pPr>
        <w:ind w:left="720" w:hanging="360"/>
      </w:pPr>
      <w:rPr>
        <w:rFonts w:ascii="Wingdings 3" w:hAnsi="Wingdings 3" w:hint="default"/>
        <w:color w:val="C0504D"/>
      </w:rPr>
    </w:lvl>
  </w:abstractNum>
  <w:abstractNum w:abstractNumId="4">
    <w:nsid w:val="FFFFFF89"/>
    <w:multiLevelType w:val="singleLevel"/>
    <w:tmpl w:val="4C7CAEF2"/>
    <w:lvl w:ilvl="0">
      <w:start w:val="1"/>
      <w:numFmt w:val="bullet"/>
      <w:pStyle w:val="ListBullet"/>
      <w:lvlText w:val=""/>
      <w:lvlJc w:val="left"/>
      <w:pPr>
        <w:ind w:left="360" w:hanging="360"/>
      </w:pPr>
      <w:rPr>
        <w:rFonts w:ascii="Wingdings 3" w:hAnsi="Wingdings 3" w:hint="default"/>
        <w:caps w:val="0"/>
        <w:strike w:val="0"/>
        <w:dstrike w:val="0"/>
        <w:vanish w:val="0"/>
        <w:color w:val="94363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023E2296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6">
    <w:nsid w:val="044F71A7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7">
    <w:nsid w:val="04706441"/>
    <w:multiLevelType w:val="hybridMultilevel"/>
    <w:tmpl w:val="942A8E94"/>
    <w:lvl w:ilvl="0" w:tplc="0409000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8">
    <w:nsid w:val="06AB70BC"/>
    <w:multiLevelType w:val="hybridMultilevel"/>
    <w:tmpl w:val="DDB4C25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9">
    <w:nsid w:val="08E55DDE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0">
    <w:nsid w:val="1FFA04B2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1">
    <w:nsid w:val="22A71F54"/>
    <w:multiLevelType w:val="hybridMultilevel"/>
    <w:tmpl w:val="798094C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2">
    <w:nsid w:val="24255D88"/>
    <w:multiLevelType w:val="hybridMultilevel"/>
    <w:tmpl w:val="0BAAFE86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3">
    <w:nsid w:val="29C77B14"/>
    <w:multiLevelType w:val="hybridMultilevel"/>
    <w:tmpl w:val="2FFC4ED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4">
    <w:nsid w:val="2EEB1FF1"/>
    <w:multiLevelType w:val="hybridMultilevel"/>
    <w:tmpl w:val="44282528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5">
    <w:nsid w:val="301724BA"/>
    <w:multiLevelType w:val="hybridMultilevel"/>
    <w:tmpl w:val="942A8E94"/>
    <w:lvl w:ilvl="0" w:tplc="0409000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6">
    <w:nsid w:val="308B7371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7">
    <w:nsid w:val="32AE7151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8">
    <w:nsid w:val="35025A74"/>
    <w:multiLevelType w:val="hybridMultilevel"/>
    <w:tmpl w:val="942A8E94"/>
    <w:lvl w:ilvl="0" w:tplc="0409000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19">
    <w:nsid w:val="35134CA8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0">
    <w:nsid w:val="35E84C1A"/>
    <w:multiLevelType w:val="hybridMultilevel"/>
    <w:tmpl w:val="942A8E94"/>
    <w:lvl w:ilvl="0" w:tplc="0409000F">
      <w:start w:val="1"/>
      <w:numFmt w:val="decimal"/>
      <w:lvlText w:val="%1."/>
      <w:lvlJc w:val="left"/>
      <w:pPr>
        <w:ind w:left="6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1">
    <w:nsid w:val="36DF4E4C"/>
    <w:multiLevelType w:val="hybridMultilevel"/>
    <w:tmpl w:val="7286DCCC"/>
    <w:lvl w:ilvl="0" w:tplc="1A768C6A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8265652"/>
    <w:multiLevelType w:val="hybridMultilevel"/>
    <w:tmpl w:val="20A6DBC8"/>
    <w:lvl w:ilvl="0" w:tplc="1A768C6A">
      <w:start w:val="1"/>
      <w:numFmt w:val="decimal"/>
      <w:lvlText w:val="%1."/>
      <w:lvlJc w:val="left"/>
      <w:pPr>
        <w:ind w:left="61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3">
    <w:nsid w:val="3BD6394E"/>
    <w:multiLevelType w:val="hybridMultilevel"/>
    <w:tmpl w:val="C3FC534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4">
    <w:nsid w:val="43060F47"/>
    <w:multiLevelType w:val="hybridMultilevel"/>
    <w:tmpl w:val="798094C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5">
    <w:nsid w:val="46281D14"/>
    <w:multiLevelType w:val="hybridMultilevel"/>
    <w:tmpl w:val="2FFC4ED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6">
    <w:nsid w:val="472E724E"/>
    <w:multiLevelType w:val="hybridMultilevel"/>
    <w:tmpl w:val="C3FC534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7">
    <w:nsid w:val="5C2E1605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8">
    <w:nsid w:val="61B77D67"/>
    <w:multiLevelType w:val="hybridMultilevel"/>
    <w:tmpl w:val="445CD986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29">
    <w:nsid w:val="63F02840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0">
    <w:nsid w:val="652470F9"/>
    <w:multiLevelType w:val="hybridMultilevel"/>
    <w:tmpl w:val="A126DC6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1">
    <w:nsid w:val="6BD106DE"/>
    <w:multiLevelType w:val="hybridMultilevel"/>
    <w:tmpl w:val="2820A45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2">
    <w:nsid w:val="6D936CA3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3">
    <w:nsid w:val="716C0512"/>
    <w:multiLevelType w:val="hybridMultilevel"/>
    <w:tmpl w:val="DDB4C25C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4">
    <w:nsid w:val="79F34488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5">
    <w:nsid w:val="7BDC028A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6">
    <w:nsid w:val="7D7D6D44"/>
    <w:multiLevelType w:val="hybridMultilevel"/>
    <w:tmpl w:val="798094C2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7">
    <w:nsid w:val="7EC46EE1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abstractNum w:abstractNumId="38">
    <w:nsid w:val="7EE20AC7"/>
    <w:multiLevelType w:val="hybridMultilevel"/>
    <w:tmpl w:val="BED68C4A"/>
    <w:lvl w:ilvl="0" w:tplc="0409000F">
      <w:start w:val="1"/>
      <w:numFmt w:val="decimal"/>
      <w:lvlText w:val="%1."/>
      <w:lvlJc w:val="left"/>
      <w:pPr>
        <w:ind w:left="611" w:hanging="360"/>
      </w:pPr>
    </w:lvl>
    <w:lvl w:ilvl="1" w:tplc="04090019" w:tentative="1">
      <w:start w:val="1"/>
      <w:numFmt w:val="lowerLetter"/>
      <w:lvlText w:val="%2."/>
      <w:lvlJc w:val="left"/>
      <w:pPr>
        <w:ind w:left="1331" w:hanging="360"/>
      </w:pPr>
    </w:lvl>
    <w:lvl w:ilvl="2" w:tplc="0409001B" w:tentative="1">
      <w:start w:val="1"/>
      <w:numFmt w:val="lowerRoman"/>
      <w:lvlText w:val="%3."/>
      <w:lvlJc w:val="right"/>
      <w:pPr>
        <w:ind w:left="2051" w:hanging="180"/>
      </w:pPr>
    </w:lvl>
    <w:lvl w:ilvl="3" w:tplc="0409000F" w:tentative="1">
      <w:start w:val="1"/>
      <w:numFmt w:val="decimal"/>
      <w:lvlText w:val="%4."/>
      <w:lvlJc w:val="left"/>
      <w:pPr>
        <w:ind w:left="2771" w:hanging="360"/>
      </w:pPr>
    </w:lvl>
    <w:lvl w:ilvl="4" w:tplc="04090019" w:tentative="1">
      <w:start w:val="1"/>
      <w:numFmt w:val="lowerLetter"/>
      <w:lvlText w:val="%5."/>
      <w:lvlJc w:val="left"/>
      <w:pPr>
        <w:ind w:left="3491" w:hanging="360"/>
      </w:pPr>
    </w:lvl>
    <w:lvl w:ilvl="5" w:tplc="0409001B" w:tentative="1">
      <w:start w:val="1"/>
      <w:numFmt w:val="lowerRoman"/>
      <w:lvlText w:val="%6."/>
      <w:lvlJc w:val="right"/>
      <w:pPr>
        <w:ind w:left="4211" w:hanging="180"/>
      </w:pPr>
    </w:lvl>
    <w:lvl w:ilvl="6" w:tplc="0409000F" w:tentative="1">
      <w:start w:val="1"/>
      <w:numFmt w:val="decimal"/>
      <w:lvlText w:val="%7."/>
      <w:lvlJc w:val="left"/>
      <w:pPr>
        <w:ind w:left="4931" w:hanging="360"/>
      </w:pPr>
    </w:lvl>
    <w:lvl w:ilvl="7" w:tplc="04090019" w:tentative="1">
      <w:start w:val="1"/>
      <w:numFmt w:val="lowerLetter"/>
      <w:lvlText w:val="%8."/>
      <w:lvlJc w:val="left"/>
      <w:pPr>
        <w:ind w:left="5651" w:hanging="360"/>
      </w:pPr>
    </w:lvl>
    <w:lvl w:ilvl="8" w:tplc="0409001B" w:tentative="1">
      <w:start w:val="1"/>
      <w:numFmt w:val="lowerRoman"/>
      <w:lvlText w:val="%9."/>
      <w:lvlJc w:val="right"/>
      <w:pPr>
        <w:ind w:left="6371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1"/>
  </w:num>
  <w:num w:numId="7">
    <w:abstractNumId w:val="6"/>
  </w:num>
  <w:num w:numId="8">
    <w:abstractNumId w:val="10"/>
  </w:num>
  <w:num w:numId="9">
    <w:abstractNumId w:val="34"/>
  </w:num>
  <w:num w:numId="10">
    <w:abstractNumId w:val="5"/>
  </w:num>
  <w:num w:numId="11">
    <w:abstractNumId w:val="9"/>
  </w:num>
  <w:num w:numId="12">
    <w:abstractNumId w:val="32"/>
  </w:num>
  <w:num w:numId="13">
    <w:abstractNumId w:val="19"/>
  </w:num>
  <w:num w:numId="14">
    <w:abstractNumId w:val="26"/>
  </w:num>
  <w:num w:numId="15">
    <w:abstractNumId w:val="38"/>
  </w:num>
  <w:num w:numId="16">
    <w:abstractNumId w:val="16"/>
  </w:num>
  <w:num w:numId="17">
    <w:abstractNumId w:val="33"/>
  </w:num>
  <w:num w:numId="18">
    <w:abstractNumId w:val="27"/>
  </w:num>
  <w:num w:numId="19">
    <w:abstractNumId w:val="29"/>
  </w:num>
  <w:num w:numId="20">
    <w:abstractNumId w:val="35"/>
  </w:num>
  <w:num w:numId="21">
    <w:abstractNumId w:val="17"/>
  </w:num>
  <w:num w:numId="22">
    <w:abstractNumId w:val="37"/>
  </w:num>
  <w:num w:numId="23">
    <w:abstractNumId w:val="23"/>
  </w:num>
  <w:num w:numId="24">
    <w:abstractNumId w:val="8"/>
  </w:num>
  <w:num w:numId="25">
    <w:abstractNumId w:val="24"/>
  </w:num>
  <w:num w:numId="26">
    <w:abstractNumId w:val="11"/>
  </w:num>
  <w:num w:numId="27">
    <w:abstractNumId w:val="36"/>
  </w:num>
  <w:num w:numId="28">
    <w:abstractNumId w:val="25"/>
  </w:num>
  <w:num w:numId="29">
    <w:abstractNumId w:val="13"/>
  </w:num>
  <w:num w:numId="30">
    <w:abstractNumId w:val="22"/>
  </w:num>
  <w:num w:numId="31">
    <w:abstractNumId w:val="7"/>
  </w:num>
  <w:num w:numId="32">
    <w:abstractNumId w:val="30"/>
  </w:num>
  <w:num w:numId="33">
    <w:abstractNumId w:val="28"/>
  </w:num>
  <w:num w:numId="34">
    <w:abstractNumId w:val="14"/>
  </w:num>
  <w:num w:numId="35">
    <w:abstractNumId w:val="31"/>
  </w:num>
  <w:num w:numId="36">
    <w:abstractNumId w:val="20"/>
  </w:num>
  <w:num w:numId="37">
    <w:abstractNumId w:val="18"/>
  </w:num>
  <w:num w:numId="38">
    <w:abstractNumId w:val="15"/>
  </w:num>
  <w:num w:numId="39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DateAndTime/>
  <w:hideGrammaticalErrors/>
  <w:proofState w:spelling="clean"/>
  <w:attachedTemplate r:id="rId1"/>
  <w:defaultTabStop w:val="709"/>
  <w:hyphenationZone w:val="420"/>
  <w:drawingGridHorizontalSpacing w:val="10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163"/>
    <w:rsid w:val="00001D01"/>
    <w:rsid w:val="0000258E"/>
    <w:rsid w:val="00006714"/>
    <w:rsid w:val="00011517"/>
    <w:rsid w:val="000136AC"/>
    <w:rsid w:val="00013DF7"/>
    <w:rsid w:val="00024C68"/>
    <w:rsid w:val="00027710"/>
    <w:rsid w:val="00033276"/>
    <w:rsid w:val="0003504A"/>
    <w:rsid w:val="00036EAD"/>
    <w:rsid w:val="00043D55"/>
    <w:rsid w:val="00044E95"/>
    <w:rsid w:val="000555CF"/>
    <w:rsid w:val="00056256"/>
    <w:rsid w:val="0006111A"/>
    <w:rsid w:val="000630F2"/>
    <w:rsid w:val="00065ECA"/>
    <w:rsid w:val="000702E5"/>
    <w:rsid w:val="000724F3"/>
    <w:rsid w:val="00072F75"/>
    <w:rsid w:val="00077388"/>
    <w:rsid w:val="000775D1"/>
    <w:rsid w:val="000839F3"/>
    <w:rsid w:val="00090AFE"/>
    <w:rsid w:val="000959CE"/>
    <w:rsid w:val="00096811"/>
    <w:rsid w:val="000A6AAB"/>
    <w:rsid w:val="000B3E4A"/>
    <w:rsid w:val="000C11E7"/>
    <w:rsid w:val="000C222A"/>
    <w:rsid w:val="000C4197"/>
    <w:rsid w:val="000D0E4B"/>
    <w:rsid w:val="000D4C8F"/>
    <w:rsid w:val="000E090A"/>
    <w:rsid w:val="000E3C0A"/>
    <w:rsid w:val="000E58B7"/>
    <w:rsid w:val="000E7EFB"/>
    <w:rsid w:val="000F01DA"/>
    <w:rsid w:val="000F76FD"/>
    <w:rsid w:val="001014EA"/>
    <w:rsid w:val="0010303C"/>
    <w:rsid w:val="00106009"/>
    <w:rsid w:val="00107CE8"/>
    <w:rsid w:val="00111AD5"/>
    <w:rsid w:val="00113C40"/>
    <w:rsid w:val="0011511B"/>
    <w:rsid w:val="001224C1"/>
    <w:rsid w:val="00124BCF"/>
    <w:rsid w:val="00130A9E"/>
    <w:rsid w:val="00132F54"/>
    <w:rsid w:val="00133825"/>
    <w:rsid w:val="00134A9F"/>
    <w:rsid w:val="0014050E"/>
    <w:rsid w:val="00142619"/>
    <w:rsid w:val="00142A59"/>
    <w:rsid w:val="00151B38"/>
    <w:rsid w:val="0015394A"/>
    <w:rsid w:val="001550B3"/>
    <w:rsid w:val="001553D1"/>
    <w:rsid w:val="001554A7"/>
    <w:rsid w:val="00156CD3"/>
    <w:rsid w:val="00165D2D"/>
    <w:rsid w:val="0016717E"/>
    <w:rsid w:val="00181465"/>
    <w:rsid w:val="00185B72"/>
    <w:rsid w:val="00187223"/>
    <w:rsid w:val="0019122A"/>
    <w:rsid w:val="00193F82"/>
    <w:rsid w:val="001A5A75"/>
    <w:rsid w:val="001B1075"/>
    <w:rsid w:val="001D3684"/>
    <w:rsid w:val="001E0633"/>
    <w:rsid w:val="001E13CD"/>
    <w:rsid w:val="001E2821"/>
    <w:rsid w:val="001E3F86"/>
    <w:rsid w:val="001E7E4D"/>
    <w:rsid w:val="00202488"/>
    <w:rsid w:val="00202FA5"/>
    <w:rsid w:val="00204C04"/>
    <w:rsid w:val="002056B6"/>
    <w:rsid w:val="002069E7"/>
    <w:rsid w:val="00207646"/>
    <w:rsid w:val="00211F9D"/>
    <w:rsid w:val="00213614"/>
    <w:rsid w:val="0021435C"/>
    <w:rsid w:val="00215A3A"/>
    <w:rsid w:val="00226B22"/>
    <w:rsid w:val="00231204"/>
    <w:rsid w:val="0023189C"/>
    <w:rsid w:val="00233FE4"/>
    <w:rsid w:val="002349DB"/>
    <w:rsid w:val="00234CA8"/>
    <w:rsid w:val="00235FC1"/>
    <w:rsid w:val="00240973"/>
    <w:rsid w:val="002464D5"/>
    <w:rsid w:val="00250659"/>
    <w:rsid w:val="0025133E"/>
    <w:rsid w:val="00253E3F"/>
    <w:rsid w:val="00255B47"/>
    <w:rsid w:val="00256D24"/>
    <w:rsid w:val="00256F05"/>
    <w:rsid w:val="00257159"/>
    <w:rsid w:val="00257BFB"/>
    <w:rsid w:val="00265116"/>
    <w:rsid w:val="00265BD0"/>
    <w:rsid w:val="00266650"/>
    <w:rsid w:val="00267288"/>
    <w:rsid w:val="00272F76"/>
    <w:rsid w:val="00275969"/>
    <w:rsid w:val="00281AC1"/>
    <w:rsid w:val="00283056"/>
    <w:rsid w:val="002909B3"/>
    <w:rsid w:val="002940F9"/>
    <w:rsid w:val="002A7745"/>
    <w:rsid w:val="002B07D3"/>
    <w:rsid w:val="002B2DC2"/>
    <w:rsid w:val="002B3629"/>
    <w:rsid w:val="002C32B7"/>
    <w:rsid w:val="002C4C03"/>
    <w:rsid w:val="002D0999"/>
    <w:rsid w:val="002D6ED7"/>
    <w:rsid w:val="002E166A"/>
    <w:rsid w:val="002E4834"/>
    <w:rsid w:val="002E494F"/>
    <w:rsid w:val="002F6A82"/>
    <w:rsid w:val="002F7B9E"/>
    <w:rsid w:val="00301F2C"/>
    <w:rsid w:val="00307CA6"/>
    <w:rsid w:val="003104FD"/>
    <w:rsid w:val="003113EF"/>
    <w:rsid w:val="00313406"/>
    <w:rsid w:val="003153BF"/>
    <w:rsid w:val="00320A88"/>
    <w:rsid w:val="00321097"/>
    <w:rsid w:val="00321CCB"/>
    <w:rsid w:val="003235D9"/>
    <w:rsid w:val="00330DAB"/>
    <w:rsid w:val="00342FCC"/>
    <w:rsid w:val="003453AC"/>
    <w:rsid w:val="00345DD9"/>
    <w:rsid w:val="00352C4D"/>
    <w:rsid w:val="00354ADF"/>
    <w:rsid w:val="00356215"/>
    <w:rsid w:val="00356B0A"/>
    <w:rsid w:val="003571C8"/>
    <w:rsid w:val="0036374D"/>
    <w:rsid w:val="00363B4B"/>
    <w:rsid w:val="00365079"/>
    <w:rsid w:val="003653A6"/>
    <w:rsid w:val="00374545"/>
    <w:rsid w:val="00375039"/>
    <w:rsid w:val="00375C01"/>
    <w:rsid w:val="003767B6"/>
    <w:rsid w:val="00382CE4"/>
    <w:rsid w:val="003853CE"/>
    <w:rsid w:val="003860BF"/>
    <w:rsid w:val="00393C62"/>
    <w:rsid w:val="003941D8"/>
    <w:rsid w:val="0039561B"/>
    <w:rsid w:val="003956A5"/>
    <w:rsid w:val="003A4083"/>
    <w:rsid w:val="003B10D7"/>
    <w:rsid w:val="003B131D"/>
    <w:rsid w:val="003B40E6"/>
    <w:rsid w:val="003B542C"/>
    <w:rsid w:val="003B7EB3"/>
    <w:rsid w:val="003B7ECE"/>
    <w:rsid w:val="003C7819"/>
    <w:rsid w:val="003D182B"/>
    <w:rsid w:val="003D2B9B"/>
    <w:rsid w:val="003D3590"/>
    <w:rsid w:val="003D5F18"/>
    <w:rsid w:val="003D5FFE"/>
    <w:rsid w:val="003D762F"/>
    <w:rsid w:val="003E0770"/>
    <w:rsid w:val="003E1387"/>
    <w:rsid w:val="003E61DC"/>
    <w:rsid w:val="003F1129"/>
    <w:rsid w:val="003F2475"/>
    <w:rsid w:val="003F3C79"/>
    <w:rsid w:val="003F6D59"/>
    <w:rsid w:val="00406B8F"/>
    <w:rsid w:val="00407E03"/>
    <w:rsid w:val="00414DE8"/>
    <w:rsid w:val="00417713"/>
    <w:rsid w:val="00421017"/>
    <w:rsid w:val="00422034"/>
    <w:rsid w:val="00425066"/>
    <w:rsid w:val="004363E9"/>
    <w:rsid w:val="0044223A"/>
    <w:rsid w:val="004422D9"/>
    <w:rsid w:val="00445612"/>
    <w:rsid w:val="00451770"/>
    <w:rsid w:val="00457C90"/>
    <w:rsid w:val="00460B08"/>
    <w:rsid w:val="00463BA7"/>
    <w:rsid w:val="00465EF3"/>
    <w:rsid w:val="0047279E"/>
    <w:rsid w:val="00476CBC"/>
    <w:rsid w:val="004820EA"/>
    <w:rsid w:val="00486500"/>
    <w:rsid w:val="004917BB"/>
    <w:rsid w:val="00491EDA"/>
    <w:rsid w:val="00491EDB"/>
    <w:rsid w:val="0049518F"/>
    <w:rsid w:val="00495FE0"/>
    <w:rsid w:val="004967FB"/>
    <w:rsid w:val="004A3572"/>
    <w:rsid w:val="004A44A8"/>
    <w:rsid w:val="004A5BF1"/>
    <w:rsid w:val="004A7E90"/>
    <w:rsid w:val="004B1D25"/>
    <w:rsid w:val="004B40DA"/>
    <w:rsid w:val="004C154E"/>
    <w:rsid w:val="004C7AD1"/>
    <w:rsid w:val="004D0252"/>
    <w:rsid w:val="004E0002"/>
    <w:rsid w:val="004E014E"/>
    <w:rsid w:val="004E2D0D"/>
    <w:rsid w:val="004E492A"/>
    <w:rsid w:val="004E4C17"/>
    <w:rsid w:val="004F178C"/>
    <w:rsid w:val="004F1C14"/>
    <w:rsid w:val="004F3BB6"/>
    <w:rsid w:val="0050211E"/>
    <w:rsid w:val="005022EA"/>
    <w:rsid w:val="00503241"/>
    <w:rsid w:val="00506652"/>
    <w:rsid w:val="00515947"/>
    <w:rsid w:val="005207A7"/>
    <w:rsid w:val="0052450F"/>
    <w:rsid w:val="00526050"/>
    <w:rsid w:val="00526DAA"/>
    <w:rsid w:val="0053042E"/>
    <w:rsid w:val="005367FF"/>
    <w:rsid w:val="00540014"/>
    <w:rsid w:val="005443F4"/>
    <w:rsid w:val="00544E01"/>
    <w:rsid w:val="00553453"/>
    <w:rsid w:val="00553592"/>
    <w:rsid w:val="0055434F"/>
    <w:rsid w:val="00557542"/>
    <w:rsid w:val="005610CB"/>
    <w:rsid w:val="00563BC1"/>
    <w:rsid w:val="00564126"/>
    <w:rsid w:val="00565380"/>
    <w:rsid w:val="00566721"/>
    <w:rsid w:val="00567DF6"/>
    <w:rsid w:val="005701D6"/>
    <w:rsid w:val="00571277"/>
    <w:rsid w:val="005712AD"/>
    <w:rsid w:val="00572079"/>
    <w:rsid w:val="00573A85"/>
    <w:rsid w:val="00580311"/>
    <w:rsid w:val="00580736"/>
    <w:rsid w:val="00580A38"/>
    <w:rsid w:val="0058393D"/>
    <w:rsid w:val="00590C9D"/>
    <w:rsid w:val="00591513"/>
    <w:rsid w:val="00596BD9"/>
    <w:rsid w:val="005A1183"/>
    <w:rsid w:val="005A47CD"/>
    <w:rsid w:val="005B22BD"/>
    <w:rsid w:val="005B393A"/>
    <w:rsid w:val="005B54B7"/>
    <w:rsid w:val="005B663B"/>
    <w:rsid w:val="005C0E66"/>
    <w:rsid w:val="005C5B33"/>
    <w:rsid w:val="005C684C"/>
    <w:rsid w:val="005D0390"/>
    <w:rsid w:val="005D447F"/>
    <w:rsid w:val="005D7AAF"/>
    <w:rsid w:val="005E6196"/>
    <w:rsid w:val="005F2453"/>
    <w:rsid w:val="005F33BB"/>
    <w:rsid w:val="005F6A19"/>
    <w:rsid w:val="00601C3E"/>
    <w:rsid w:val="0060496E"/>
    <w:rsid w:val="00607B57"/>
    <w:rsid w:val="00615E9C"/>
    <w:rsid w:val="0061701D"/>
    <w:rsid w:val="0061772B"/>
    <w:rsid w:val="00620604"/>
    <w:rsid w:val="00631D23"/>
    <w:rsid w:val="006339D4"/>
    <w:rsid w:val="00633F06"/>
    <w:rsid w:val="00634C3F"/>
    <w:rsid w:val="00634FFA"/>
    <w:rsid w:val="006416A6"/>
    <w:rsid w:val="0064490E"/>
    <w:rsid w:val="006531EC"/>
    <w:rsid w:val="00660F00"/>
    <w:rsid w:val="00661FB9"/>
    <w:rsid w:val="00662466"/>
    <w:rsid w:val="006706FC"/>
    <w:rsid w:val="00671178"/>
    <w:rsid w:val="0067229F"/>
    <w:rsid w:val="00672536"/>
    <w:rsid w:val="00674BB1"/>
    <w:rsid w:val="00675938"/>
    <w:rsid w:val="006761F9"/>
    <w:rsid w:val="0068264C"/>
    <w:rsid w:val="0068616E"/>
    <w:rsid w:val="00687169"/>
    <w:rsid w:val="00695456"/>
    <w:rsid w:val="006A2382"/>
    <w:rsid w:val="006A791F"/>
    <w:rsid w:val="006B576D"/>
    <w:rsid w:val="006B6410"/>
    <w:rsid w:val="006B7D66"/>
    <w:rsid w:val="006C60BF"/>
    <w:rsid w:val="006C6CD9"/>
    <w:rsid w:val="006D17AA"/>
    <w:rsid w:val="006D630D"/>
    <w:rsid w:val="006E51F8"/>
    <w:rsid w:val="006E6EF8"/>
    <w:rsid w:val="006F09CD"/>
    <w:rsid w:val="006F3DE1"/>
    <w:rsid w:val="006F6195"/>
    <w:rsid w:val="006F6DB7"/>
    <w:rsid w:val="007110F6"/>
    <w:rsid w:val="00714AFD"/>
    <w:rsid w:val="00717164"/>
    <w:rsid w:val="0071738C"/>
    <w:rsid w:val="007237BE"/>
    <w:rsid w:val="00724C78"/>
    <w:rsid w:val="00725B9E"/>
    <w:rsid w:val="007263B5"/>
    <w:rsid w:val="0073488F"/>
    <w:rsid w:val="00734A60"/>
    <w:rsid w:val="00737AD3"/>
    <w:rsid w:val="00742C58"/>
    <w:rsid w:val="00746530"/>
    <w:rsid w:val="00757F71"/>
    <w:rsid w:val="00760B15"/>
    <w:rsid w:val="00761620"/>
    <w:rsid w:val="00761CC3"/>
    <w:rsid w:val="0076268A"/>
    <w:rsid w:val="00762D5E"/>
    <w:rsid w:val="007645FB"/>
    <w:rsid w:val="00764BFB"/>
    <w:rsid w:val="007704F6"/>
    <w:rsid w:val="00772D01"/>
    <w:rsid w:val="00774E5F"/>
    <w:rsid w:val="00775D37"/>
    <w:rsid w:val="00775F93"/>
    <w:rsid w:val="00777A39"/>
    <w:rsid w:val="0078135C"/>
    <w:rsid w:val="0078361F"/>
    <w:rsid w:val="007837EE"/>
    <w:rsid w:val="0078593E"/>
    <w:rsid w:val="00787DF1"/>
    <w:rsid w:val="007910A7"/>
    <w:rsid w:val="007919E3"/>
    <w:rsid w:val="00793037"/>
    <w:rsid w:val="007931F6"/>
    <w:rsid w:val="00794447"/>
    <w:rsid w:val="007953D2"/>
    <w:rsid w:val="007964EF"/>
    <w:rsid w:val="007A217E"/>
    <w:rsid w:val="007B07FB"/>
    <w:rsid w:val="007B2A72"/>
    <w:rsid w:val="007B5CAA"/>
    <w:rsid w:val="007B69DB"/>
    <w:rsid w:val="007B7593"/>
    <w:rsid w:val="007B7C68"/>
    <w:rsid w:val="007C09B3"/>
    <w:rsid w:val="007C0E3F"/>
    <w:rsid w:val="007C165E"/>
    <w:rsid w:val="007C1763"/>
    <w:rsid w:val="007C5F27"/>
    <w:rsid w:val="007C64C9"/>
    <w:rsid w:val="007D06CE"/>
    <w:rsid w:val="007D2011"/>
    <w:rsid w:val="007D47EF"/>
    <w:rsid w:val="007D74AB"/>
    <w:rsid w:val="007E2276"/>
    <w:rsid w:val="007E68C6"/>
    <w:rsid w:val="007E7A95"/>
    <w:rsid w:val="007E7CE4"/>
    <w:rsid w:val="007F0773"/>
    <w:rsid w:val="007F49D7"/>
    <w:rsid w:val="007F5CC8"/>
    <w:rsid w:val="007F6C14"/>
    <w:rsid w:val="008063EB"/>
    <w:rsid w:val="00807C4F"/>
    <w:rsid w:val="008235DE"/>
    <w:rsid w:val="0082425B"/>
    <w:rsid w:val="0083342A"/>
    <w:rsid w:val="00834B48"/>
    <w:rsid w:val="008360E3"/>
    <w:rsid w:val="00836435"/>
    <w:rsid w:val="008379A3"/>
    <w:rsid w:val="00837BD3"/>
    <w:rsid w:val="0084078B"/>
    <w:rsid w:val="0084527A"/>
    <w:rsid w:val="00845E78"/>
    <w:rsid w:val="00866E41"/>
    <w:rsid w:val="00867AD7"/>
    <w:rsid w:val="00873988"/>
    <w:rsid w:val="00874CF3"/>
    <w:rsid w:val="00875AFE"/>
    <w:rsid w:val="00880EFB"/>
    <w:rsid w:val="008813E7"/>
    <w:rsid w:val="008923D1"/>
    <w:rsid w:val="0089267B"/>
    <w:rsid w:val="00893990"/>
    <w:rsid w:val="008952FA"/>
    <w:rsid w:val="00896B4B"/>
    <w:rsid w:val="0089788D"/>
    <w:rsid w:val="008A3345"/>
    <w:rsid w:val="008B2CF7"/>
    <w:rsid w:val="008B5582"/>
    <w:rsid w:val="008C10F9"/>
    <w:rsid w:val="008C2298"/>
    <w:rsid w:val="008C3D44"/>
    <w:rsid w:val="008D08BC"/>
    <w:rsid w:val="008D0A67"/>
    <w:rsid w:val="008D129A"/>
    <w:rsid w:val="008D21A0"/>
    <w:rsid w:val="008D4552"/>
    <w:rsid w:val="008D57C0"/>
    <w:rsid w:val="008F02C6"/>
    <w:rsid w:val="008F2CB5"/>
    <w:rsid w:val="008F4F2D"/>
    <w:rsid w:val="00901ADC"/>
    <w:rsid w:val="009020CD"/>
    <w:rsid w:val="00902D4D"/>
    <w:rsid w:val="0091090F"/>
    <w:rsid w:val="00912163"/>
    <w:rsid w:val="00912630"/>
    <w:rsid w:val="0091484B"/>
    <w:rsid w:val="00915874"/>
    <w:rsid w:val="00916DE1"/>
    <w:rsid w:val="009202D3"/>
    <w:rsid w:val="0092774D"/>
    <w:rsid w:val="00927C58"/>
    <w:rsid w:val="00936727"/>
    <w:rsid w:val="00943819"/>
    <w:rsid w:val="0094510A"/>
    <w:rsid w:val="00947E04"/>
    <w:rsid w:val="00951FB2"/>
    <w:rsid w:val="00952F1F"/>
    <w:rsid w:val="00960273"/>
    <w:rsid w:val="00962A22"/>
    <w:rsid w:val="009638A6"/>
    <w:rsid w:val="00963CCF"/>
    <w:rsid w:val="00976122"/>
    <w:rsid w:val="00977742"/>
    <w:rsid w:val="00981E0A"/>
    <w:rsid w:val="0098474B"/>
    <w:rsid w:val="00985F17"/>
    <w:rsid w:val="00986F52"/>
    <w:rsid w:val="00993434"/>
    <w:rsid w:val="00994FCB"/>
    <w:rsid w:val="009A2DFB"/>
    <w:rsid w:val="009A31DC"/>
    <w:rsid w:val="009B0028"/>
    <w:rsid w:val="009B10C4"/>
    <w:rsid w:val="009B2954"/>
    <w:rsid w:val="009B6143"/>
    <w:rsid w:val="009C0774"/>
    <w:rsid w:val="009C0A81"/>
    <w:rsid w:val="009C21A3"/>
    <w:rsid w:val="009D69D9"/>
    <w:rsid w:val="009E1F6C"/>
    <w:rsid w:val="009E7740"/>
    <w:rsid w:val="009F3BE4"/>
    <w:rsid w:val="009F3ECE"/>
    <w:rsid w:val="009F43D6"/>
    <w:rsid w:val="009F5B33"/>
    <w:rsid w:val="00A000CB"/>
    <w:rsid w:val="00A0249F"/>
    <w:rsid w:val="00A035D5"/>
    <w:rsid w:val="00A04604"/>
    <w:rsid w:val="00A064D7"/>
    <w:rsid w:val="00A076F6"/>
    <w:rsid w:val="00A1108F"/>
    <w:rsid w:val="00A1253B"/>
    <w:rsid w:val="00A1269A"/>
    <w:rsid w:val="00A14C98"/>
    <w:rsid w:val="00A25810"/>
    <w:rsid w:val="00A26B8B"/>
    <w:rsid w:val="00A26C57"/>
    <w:rsid w:val="00A27AE0"/>
    <w:rsid w:val="00A36C72"/>
    <w:rsid w:val="00A412E8"/>
    <w:rsid w:val="00A43B95"/>
    <w:rsid w:val="00A450C9"/>
    <w:rsid w:val="00A451F1"/>
    <w:rsid w:val="00A4601D"/>
    <w:rsid w:val="00A55D9A"/>
    <w:rsid w:val="00A56B88"/>
    <w:rsid w:val="00A612DE"/>
    <w:rsid w:val="00A67432"/>
    <w:rsid w:val="00A7039F"/>
    <w:rsid w:val="00A709D6"/>
    <w:rsid w:val="00A77916"/>
    <w:rsid w:val="00A808B7"/>
    <w:rsid w:val="00A809C7"/>
    <w:rsid w:val="00A8227E"/>
    <w:rsid w:val="00A84716"/>
    <w:rsid w:val="00A8596C"/>
    <w:rsid w:val="00AA6362"/>
    <w:rsid w:val="00AA7717"/>
    <w:rsid w:val="00AB2DFC"/>
    <w:rsid w:val="00AB3714"/>
    <w:rsid w:val="00AB4847"/>
    <w:rsid w:val="00AC054A"/>
    <w:rsid w:val="00AC2939"/>
    <w:rsid w:val="00AC3CF9"/>
    <w:rsid w:val="00AC70C9"/>
    <w:rsid w:val="00AE28A2"/>
    <w:rsid w:val="00AE2F15"/>
    <w:rsid w:val="00AE565A"/>
    <w:rsid w:val="00AF2589"/>
    <w:rsid w:val="00AF54D8"/>
    <w:rsid w:val="00AF6BC5"/>
    <w:rsid w:val="00AF7609"/>
    <w:rsid w:val="00B00ECF"/>
    <w:rsid w:val="00B01877"/>
    <w:rsid w:val="00B065EE"/>
    <w:rsid w:val="00B12A65"/>
    <w:rsid w:val="00B13EE5"/>
    <w:rsid w:val="00B20814"/>
    <w:rsid w:val="00B27BF7"/>
    <w:rsid w:val="00B37458"/>
    <w:rsid w:val="00B41C1D"/>
    <w:rsid w:val="00B41EF2"/>
    <w:rsid w:val="00B425BA"/>
    <w:rsid w:val="00B42CF9"/>
    <w:rsid w:val="00B4771B"/>
    <w:rsid w:val="00B5043A"/>
    <w:rsid w:val="00B513DF"/>
    <w:rsid w:val="00B51FF0"/>
    <w:rsid w:val="00B5406B"/>
    <w:rsid w:val="00B56C04"/>
    <w:rsid w:val="00B6463F"/>
    <w:rsid w:val="00B64D2C"/>
    <w:rsid w:val="00B6662B"/>
    <w:rsid w:val="00B707B5"/>
    <w:rsid w:val="00B70ABC"/>
    <w:rsid w:val="00B73D4B"/>
    <w:rsid w:val="00B75016"/>
    <w:rsid w:val="00B76135"/>
    <w:rsid w:val="00B807E3"/>
    <w:rsid w:val="00B80EF6"/>
    <w:rsid w:val="00B81069"/>
    <w:rsid w:val="00B902C9"/>
    <w:rsid w:val="00B92864"/>
    <w:rsid w:val="00B9777D"/>
    <w:rsid w:val="00BA0A4B"/>
    <w:rsid w:val="00BB546C"/>
    <w:rsid w:val="00BC1DC9"/>
    <w:rsid w:val="00BC61EE"/>
    <w:rsid w:val="00BD16F0"/>
    <w:rsid w:val="00BD172A"/>
    <w:rsid w:val="00BD2C55"/>
    <w:rsid w:val="00BD6A03"/>
    <w:rsid w:val="00BD70D7"/>
    <w:rsid w:val="00BD7BBA"/>
    <w:rsid w:val="00BE35B5"/>
    <w:rsid w:val="00BE3775"/>
    <w:rsid w:val="00BE77D4"/>
    <w:rsid w:val="00C02B5A"/>
    <w:rsid w:val="00C06F31"/>
    <w:rsid w:val="00C12DB9"/>
    <w:rsid w:val="00C13615"/>
    <w:rsid w:val="00C156E3"/>
    <w:rsid w:val="00C16C36"/>
    <w:rsid w:val="00C172BF"/>
    <w:rsid w:val="00C271F8"/>
    <w:rsid w:val="00C303F1"/>
    <w:rsid w:val="00C31245"/>
    <w:rsid w:val="00C312CB"/>
    <w:rsid w:val="00C31DD5"/>
    <w:rsid w:val="00C41107"/>
    <w:rsid w:val="00C4121D"/>
    <w:rsid w:val="00C42EFD"/>
    <w:rsid w:val="00C4381E"/>
    <w:rsid w:val="00C44B87"/>
    <w:rsid w:val="00C451E0"/>
    <w:rsid w:val="00C47C8A"/>
    <w:rsid w:val="00C542CA"/>
    <w:rsid w:val="00C61FB9"/>
    <w:rsid w:val="00C623DB"/>
    <w:rsid w:val="00C62F5B"/>
    <w:rsid w:val="00C62FA2"/>
    <w:rsid w:val="00C632C8"/>
    <w:rsid w:val="00C652E5"/>
    <w:rsid w:val="00C663B5"/>
    <w:rsid w:val="00C67E91"/>
    <w:rsid w:val="00C73955"/>
    <w:rsid w:val="00C7620A"/>
    <w:rsid w:val="00C76F50"/>
    <w:rsid w:val="00C800FE"/>
    <w:rsid w:val="00C81D07"/>
    <w:rsid w:val="00C82BBC"/>
    <w:rsid w:val="00C84754"/>
    <w:rsid w:val="00C914EF"/>
    <w:rsid w:val="00CA0D7A"/>
    <w:rsid w:val="00CA1D64"/>
    <w:rsid w:val="00CA2779"/>
    <w:rsid w:val="00CA3588"/>
    <w:rsid w:val="00CB17D5"/>
    <w:rsid w:val="00CC06E2"/>
    <w:rsid w:val="00CC3480"/>
    <w:rsid w:val="00CC4F71"/>
    <w:rsid w:val="00CC6485"/>
    <w:rsid w:val="00CD454A"/>
    <w:rsid w:val="00CD48D7"/>
    <w:rsid w:val="00CE2656"/>
    <w:rsid w:val="00CE2EA7"/>
    <w:rsid w:val="00CE33F7"/>
    <w:rsid w:val="00CE3415"/>
    <w:rsid w:val="00CE4139"/>
    <w:rsid w:val="00CE52F3"/>
    <w:rsid w:val="00CE55B0"/>
    <w:rsid w:val="00CE7912"/>
    <w:rsid w:val="00CF68B5"/>
    <w:rsid w:val="00D04703"/>
    <w:rsid w:val="00D07DD6"/>
    <w:rsid w:val="00D12352"/>
    <w:rsid w:val="00D12FE2"/>
    <w:rsid w:val="00D13257"/>
    <w:rsid w:val="00D14D5B"/>
    <w:rsid w:val="00D15B83"/>
    <w:rsid w:val="00D20066"/>
    <w:rsid w:val="00D3162C"/>
    <w:rsid w:val="00D3334F"/>
    <w:rsid w:val="00D37AC9"/>
    <w:rsid w:val="00D42B59"/>
    <w:rsid w:val="00D42F6B"/>
    <w:rsid w:val="00D47C39"/>
    <w:rsid w:val="00D50401"/>
    <w:rsid w:val="00D50F39"/>
    <w:rsid w:val="00D53568"/>
    <w:rsid w:val="00D543F7"/>
    <w:rsid w:val="00D65817"/>
    <w:rsid w:val="00D67214"/>
    <w:rsid w:val="00D67A37"/>
    <w:rsid w:val="00D70073"/>
    <w:rsid w:val="00D73038"/>
    <w:rsid w:val="00D75E1D"/>
    <w:rsid w:val="00D76750"/>
    <w:rsid w:val="00D8248F"/>
    <w:rsid w:val="00D832C7"/>
    <w:rsid w:val="00D85420"/>
    <w:rsid w:val="00D85E3D"/>
    <w:rsid w:val="00D9188F"/>
    <w:rsid w:val="00D93D1A"/>
    <w:rsid w:val="00D9468B"/>
    <w:rsid w:val="00D94DD9"/>
    <w:rsid w:val="00D97DCB"/>
    <w:rsid w:val="00DA24B2"/>
    <w:rsid w:val="00DA294A"/>
    <w:rsid w:val="00DA3967"/>
    <w:rsid w:val="00DA3BDE"/>
    <w:rsid w:val="00DB3062"/>
    <w:rsid w:val="00DB332B"/>
    <w:rsid w:val="00DB352A"/>
    <w:rsid w:val="00DB4112"/>
    <w:rsid w:val="00DC12AD"/>
    <w:rsid w:val="00DC230C"/>
    <w:rsid w:val="00DC3389"/>
    <w:rsid w:val="00DC7166"/>
    <w:rsid w:val="00DC7472"/>
    <w:rsid w:val="00DD2A01"/>
    <w:rsid w:val="00DD3FE5"/>
    <w:rsid w:val="00DD5374"/>
    <w:rsid w:val="00DD73B5"/>
    <w:rsid w:val="00DD7F58"/>
    <w:rsid w:val="00DE12BC"/>
    <w:rsid w:val="00DE3674"/>
    <w:rsid w:val="00DF43CF"/>
    <w:rsid w:val="00E065FB"/>
    <w:rsid w:val="00E16A6E"/>
    <w:rsid w:val="00E16C4D"/>
    <w:rsid w:val="00E17433"/>
    <w:rsid w:val="00E201E9"/>
    <w:rsid w:val="00E247AE"/>
    <w:rsid w:val="00E257E8"/>
    <w:rsid w:val="00E336E4"/>
    <w:rsid w:val="00E341B0"/>
    <w:rsid w:val="00E34569"/>
    <w:rsid w:val="00E36CA2"/>
    <w:rsid w:val="00E3734C"/>
    <w:rsid w:val="00E4398D"/>
    <w:rsid w:val="00E45DAA"/>
    <w:rsid w:val="00E5304A"/>
    <w:rsid w:val="00E534A0"/>
    <w:rsid w:val="00E56FDE"/>
    <w:rsid w:val="00E6269C"/>
    <w:rsid w:val="00E626FC"/>
    <w:rsid w:val="00E6413D"/>
    <w:rsid w:val="00E654CF"/>
    <w:rsid w:val="00E672F3"/>
    <w:rsid w:val="00E67B09"/>
    <w:rsid w:val="00E705AD"/>
    <w:rsid w:val="00E711B2"/>
    <w:rsid w:val="00E80310"/>
    <w:rsid w:val="00E810DA"/>
    <w:rsid w:val="00E82B63"/>
    <w:rsid w:val="00E83BC0"/>
    <w:rsid w:val="00E861FE"/>
    <w:rsid w:val="00E87E20"/>
    <w:rsid w:val="00E953E0"/>
    <w:rsid w:val="00EC0502"/>
    <w:rsid w:val="00EC352C"/>
    <w:rsid w:val="00EC427D"/>
    <w:rsid w:val="00EC7563"/>
    <w:rsid w:val="00ED57AB"/>
    <w:rsid w:val="00EE3E29"/>
    <w:rsid w:val="00EE447F"/>
    <w:rsid w:val="00EE4F0E"/>
    <w:rsid w:val="00EE6651"/>
    <w:rsid w:val="00EE721C"/>
    <w:rsid w:val="00EF09E6"/>
    <w:rsid w:val="00EF2EA7"/>
    <w:rsid w:val="00EF5A78"/>
    <w:rsid w:val="00F022B1"/>
    <w:rsid w:val="00F079E6"/>
    <w:rsid w:val="00F13AAB"/>
    <w:rsid w:val="00F141DB"/>
    <w:rsid w:val="00F156CE"/>
    <w:rsid w:val="00F16B3C"/>
    <w:rsid w:val="00F24196"/>
    <w:rsid w:val="00F2471C"/>
    <w:rsid w:val="00F24C0E"/>
    <w:rsid w:val="00F254CE"/>
    <w:rsid w:val="00F31840"/>
    <w:rsid w:val="00F327EF"/>
    <w:rsid w:val="00F3345B"/>
    <w:rsid w:val="00F423C1"/>
    <w:rsid w:val="00F43851"/>
    <w:rsid w:val="00F46543"/>
    <w:rsid w:val="00F52008"/>
    <w:rsid w:val="00F60912"/>
    <w:rsid w:val="00F64248"/>
    <w:rsid w:val="00F654B3"/>
    <w:rsid w:val="00F71A4D"/>
    <w:rsid w:val="00F80C66"/>
    <w:rsid w:val="00F82254"/>
    <w:rsid w:val="00F841D5"/>
    <w:rsid w:val="00F933C9"/>
    <w:rsid w:val="00F94DAB"/>
    <w:rsid w:val="00F950C8"/>
    <w:rsid w:val="00FA26BB"/>
    <w:rsid w:val="00FA2ED6"/>
    <w:rsid w:val="00FA4B86"/>
    <w:rsid w:val="00FA547C"/>
    <w:rsid w:val="00FA606A"/>
    <w:rsid w:val="00FA6A09"/>
    <w:rsid w:val="00FB2638"/>
    <w:rsid w:val="00FC3D23"/>
    <w:rsid w:val="00FC639C"/>
    <w:rsid w:val="00FD01AF"/>
    <w:rsid w:val="00FD1584"/>
    <w:rsid w:val="00FD4662"/>
    <w:rsid w:val="00FD4E71"/>
    <w:rsid w:val="00FE1032"/>
    <w:rsid w:val="00FE2DCD"/>
    <w:rsid w:val="00FE40CE"/>
    <w:rsid w:val="00FE6FF5"/>
    <w:rsid w:val="00FF08E3"/>
    <w:rsid w:val="00FF1913"/>
    <w:rsid w:val="00FF222E"/>
    <w:rsid w:val="00FF2AB5"/>
    <w:rsid w:val="00FF62C8"/>
    <w:rsid w:val="00FF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header" w:uiPriority="0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B5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customStyle="1" w:styleId="1">
    <w:name w:val="Без интервала1"/>
    <w:basedOn w:val="Normal"/>
    <w:link w:val="a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1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1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10">
    <w:name w:val="Замещающий текст1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1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customStyle="1" w:styleId="11">
    <w:name w:val="Название книги1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customStyle="1" w:styleId="12">
    <w:name w:val="Сильное выделение1"/>
    <w:uiPriority w:val="21"/>
    <w:qFormat/>
    <w:rsid w:val="00761620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761620"/>
    <w:rPr>
      <w:b/>
      <w:bCs/>
      <w:i/>
      <w:iCs/>
      <w:color w:val="4F81BD"/>
      <w:sz w:val="20"/>
    </w:rPr>
  </w:style>
  <w:style w:type="character" w:customStyle="1" w:styleId="14">
    <w:name w:val="Сильная ссылка1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5">
    <w:name w:val="Слабое выделение1"/>
    <w:uiPriority w:val="19"/>
    <w:qFormat/>
    <w:rsid w:val="00761620"/>
    <w:rPr>
      <w:i/>
      <w:iCs/>
    </w:rPr>
  </w:style>
  <w:style w:type="character" w:customStyle="1" w:styleId="16">
    <w:name w:val="Слабая ссылка1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1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1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customStyle="1" w:styleId="17">
    <w:name w:val="Абзац списка1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NormalWeb">
    <w:name w:val="Normal (Web)"/>
    <w:basedOn w:val="Normal"/>
    <w:semiHidden/>
    <w:rsid w:val="004820EA"/>
    <w:pPr>
      <w:ind w:firstLine="567"/>
      <w:jc w:val="both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cb">
    <w:name w:val="cb"/>
    <w:basedOn w:val="Normal"/>
    <w:rsid w:val="004820EA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3453AC"/>
  </w:style>
  <w:style w:type="paragraph" w:styleId="ListParagraph">
    <w:name w:val="List Paragraph"/>
    <w:basedOn w:val="Normal"/>
    <w:uiPriority w:val="34"/>
    <w:qFormat/>
    <w:rsid w:val="00C172B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rsid w:val="006A2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6A2382"/>
    <w:rPr>
      <w:rFonts w:ascii="Courier New" w:eastAsia="Calibri" w:hAnsi="Courier New" w:cs="Courier New"/>
      <w:lang w:val="ru-RU" w:eastAsia="ru-RU"/>
    </w:rPr>
  </w:style>
  <w:style w:type="paragraph" w:customStyle="1" w:styleId="20">
    <w:name w:val="Абзац списка2"/>
    <w:basedOn w:val="Normal"/>
    <w:rsid w:val="006A2382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6A2382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6A2382"/>
    <w:rPr>
      <w:color w:val="000080"/>
      <w:u w:val="single"/>
    </w:rPr>
  </w:style>
  <w:style w:type="character" w:customStyle="1" w:styleId="CharChar10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CharChar11">
    <w:name w:val="Char Char1"/>
    <w:locked/>
    <w:rsid w:val="00C42EFD"/>
    <w:rPr>
      <w:rFonts w:ascii="Courier New" w:hAnsi="Courier New" w:cs="Courier New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header" w:uiPriority="0"/>
    <w:lsdException w:name="caption" w:semiHidden="0" w:uiPriority="35" w:unhideWhenUsed="0" w:qFormat="1"/>
    <w:lsdException w:name="List Bullet" w:uiPriority="36" w:qFormat="1"/>
    <w:lsdException w:name="List Bullet 2" w:uiPriority="36" w:qFormat="1"/>
    <w:lsdException w:name="List Bullet 3" w:uiPriority="36" w:qFormat="1"/>
    <w:lsdException w:name="List Bullet 4" w:uiPriority="36"/>
    <w:lsdException w:name="List Bullet 5" w:uiPriority="36"/>
    <w:lsdException w:name="Title" w:semiHidden="0" w:uiPriority="10" w:unhideWhenUsed="0" w:qFormat="1"/>
    <w:lsdException w:name="Closing" w:uiPriority="7" w:qFormat="1"/>
    <w:lsdException w:name="Default Paragraph Font" w:uiPriority="1"/>
    <w:lsdException w:name="Subtitle" w:semiHidden="0" w:uiPriority="11" w:unhideWhenUsed="0" w:qFormat="1"/>
    <w:lsdException w:name="Salutation" w:uiPriority="6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B5"/>
    <w:rPr>
      <w:rFonts w:eastAsia="Calibri"/>
      <w:noProof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1620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noProof w:val="0"/>
      <w:color w:val="345A8A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761620"/>
    <w:pPr>
      <w:keepNext/>
      <w:keepLines/>
      <w:spacing w:before="200" w:line="276" w:lineRule="auto"/>
      <w:outlineLvl w:val="1"/>
    </w:pPr>
    <w:rPr>
      <w:rFonts w:ascii="Cambria" w:eastAsia="Times New Roman" w:hAnsi="Cambria"/>
      <w:b/>
      <w:bCs/>
      <w:noProof w:val="0"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61620"/>
    <w:pPr>
      <w:keepNext/>
      <w:keepLines/>
      <w:spacing w:before="200" w:line="276" w:lineRule="auto"/>
      <w:outlineLvl w:val="2"/>
    </w:pPr>
    <w:rPr>
      <w:rFonts w:ascii="Cambria" w:eastAsia="Times New Roman" w:hAnsi="Cambria"/>
      <w:b/>
      <w:bCs/>
      <w:noProof w:val="0"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761620"/>
    <w:pPr>
      <w:keepNext/>
      <w:keepLines/>
      <w:spacing w:before="200" w:line="276" w:lineRule="auto"/>
      <w:outlineLvl w:val="3"/>
    </w:pPr>
    <w:rPr>
      <w:rFonts w:ascii="Cambria" w:eastAsia="Times New Roman" w:hAnsi="Cambria"/>
      <w:b/>
      <w:bCs/>
      <w:i/>
      <w:iCs/>
      <w:noProof w:val="0"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qFormat/>
    <w:rsid w:val="00761620"/>
    <w:pPr>
      <w:keepNext/>
      <w:keepLines/>
      <w:spacing w:before="200" w:line="276" w:lineRule="auto"/>
      <w:outlineLvl w:val="4"/>
    </w:pPr>
    <w:rPr>
      <w:rFonts w:ascii="Cambria" w:eastAsia="Times New Roman" w:hAnsi="Cambria"/>
      <w:noProof w:val="0"/>
      <w:color w:val="243F60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761620"/>
    <w:pPr>
      <w:keepNext/>
      <w:keepLines/>
      <w:spacing w:before="200" w:line="276" w:lineRule="auto"/>
      <w:outlineLvl w:val="5"/>
    </w:pPr>
    <w:rPr>
      <w:rFonts w:ascii="Cambria" w:eastAsia="Times New Roman" w:hAnsi="Cambria"/>
      <w:i/>
      <w:iCs/>
      <w:noProof w:val="0"/>
      <w:color w:val="243F60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761620"/>
    <w:pPr>
      <w:keepNext/>
      <w:keepLines/>
      <w:spacing w:before="200" w:line="276" w:lineRule="auto"/>
      <w:outlineLvl w:val="6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761620"/>
    <w:pPr>
      <w:keepNext/>
      <w:keepLines/>
      <w:spacing w:before="200" w:line="276" w:lineRule="auto"/>
      <w:outlineLvl w:val="7"/>
    </w:pPr>
    <w:rPr>
      <w:rFonts w:ascii="Cambria" w:eastAsia="Times New Roman" w:hAnsi="Cambria"/>
      <w:noProof w:val="0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761620"/>
    <w:pPr>
      <w:keepNext/>
      <w:keepLines/>
      <w:spacing w:before="200" w:line="276" w:lineRule="auto"/>
      <w:outlineLvl w:val="8"/>
    </w:pPr>
    <w:rPr>
      <w:rFonts w:ascii="Cambria" w:eastAsia="Times New Roman" w:hAnsi="Cambria"/>
      <w:i/>
      <w:iCs/>
      <w:noProof w:val="0"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1"/>
    <w:rsid w:val="00761620"/>
    <w:rPr>
      <w:lang w:val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er">
    <w:name w:val="footer"/>
    <w:basedOn w:val="Normal"/>
    <w:link w:val="FooterChar"/>
    <w:uiPriority w:val="99"/>
    <w:unhideWhenUsed/>
    <w:rsid w:val="00AF7609"/>
    <w:pPr>
      <w:tabs>
        <w:tab w:val="center" w:pos="4320"/>
        <w:tab w:val="right" w:pos="8640"/>
      </w:tabs>
      <w:spacing w:after="200" w:line="276" w:lineRule="auto"/>
      <w:ind w:firstLine="709"/>
    </w:pPr>
    <w:rPr>
      <w:rFonts w:eastAsia="Times New Roman"/>
      <w:noProof w:val="0"/>
      <w:sz w:val="20"/>
      <w:szCs w:val="20"/>
    </w:rPr>
  </w:style>
  <w:style w:type="character" w:customStyle="1" w:styleId="FooterChar">
    <w:name w:val="Footer Char"/>
    <w:link w:val="Footer"/>
    <w:uiPriority w:val="99"/>
    <w:rsid w:val="00AF7609"/>
    <w:rPr>
      <w:sz w:val="20"/>
      <w:szCs w:val="20"/>
      <w:lang w:val="ro-RO"/>
    </w:rPr>
  </w:style>
  <w:style w:type="paragraph" w:customStyle="1" w:styleId="1">
    <w:name w:val="Без интервала1"/>
    <w:basedOn w:val="Normal"/>
    <w:link w:val="a"/>
    <w:uiPriority w:val="1"/>
    <w:qFormat/>
    <w:rsid w:val="00761620"/>
    <w:rPr>
      <w:rFonts w:eastAsia="Times New Roman"/>
      <w:noProof w:val="0"/>
      <w:sz w:val="20"/>
      <w:szCs w:val="20"/>
    </w:rPr>
  </w:style>
  <w:style w:type="character" w:customStyle="1" w:styleId="a">
    <w:name w:val="Без интервала Знак"/>
    <w:link w:val="1"/>
    <w:uiPriority w:val="1"/>
    <w:rsid w:val="00761620"/>
    <w:rPr>
      <w:sz w:val="20"/>
    </w:rPr>
  </w:style>
  <w:style w:type="paragraph" w:styleId="Closing">
    <w:name w:val="Closing"/>
    <w:basedOn w:val="Normal"/>
    <w:link w:val="ClosingChar"/>
    <w:uiPriority w:val="7"/>
    <w:unhideWhenUsed/>
    <w:qFormat/>
    <w:rsid w:val="00761620"/>
    <w:pPr>
      <w:spacing w:before="240" w:line="276" w:lineRule="auto"/>
      <w:ind w:right="4320"/>
    </w:pPr>
    <w:rPr>
      <w:rFonts w:eastAsia="Times New Roman"/>
      <w:noProof w:val="0"/>
      <w:sz w:val="20"/>
      <w:szCs w:val="20"/>
    </w:rPr>
  </w:style>
  <w:style w:type="character" w:customStyle="1" w:styleId="ClosingChar">
    <w:name w:val="Closing Char"/>
    <w:link w:val="Closing"/>
    <w:uiPriority w:val="7"/>
    <w:rsid w:val="00761620"/>
    <w:rPr>
      <w:sz w:val="20"/>
      <w:szCs w:val="20"/>
      <w:lang w:val="ro-RO"/>
    </w:rPr>
  </w:style>
  <w:style w:type="paragraph" w:customStyle="1" w:styleId="Adresadestinatarului">
    <w:name w:val="Adresa destinatarului"/>
    <w:basedOn w:val="1"/>
    <w:link w:val="Caracterpentruadresadestinatarului"/>
    <w:uiPriority w:val="5"/>
    <w:qFormat/>
    <w:rsid w:val="00761620"/>
    <w:pPr>
      <w:spacing w:before="200" w:after="200" w:line="276" w:lineRule="auto"/>
      <w:contextualSpacing/>
    </w:pPr>
    <w:rPr>
      <w:rFonts w:ascii="Cambria" w:hAnsi="Cambria"/>
      <w:color w:val="C0504D"/>
      <w:sz w:val="18"/>
      <w:szCs w:val="18"/>
    </w:rPr>
  </w:style>
  <w:style w:type="paragraph" w:styleId="Salutation">
    <w:name w:val="Salutation"/>
    <w:basedOn w:val="Normal"/>
    <w:next w:val="Normal"/>
    <w:link w:val="SalutationChar"/>
    <w:uiPriority w:val="6"/>
    <w:unhideWhenUsed/>
    <w:qFormat/>
    <w:rsid w:val="00761620"/>
    <w:pPr>
      <w:spacing w:before="400" w:after="320"/>
    </w:pPr>
    <w:rPr>
      <w:rFonts w:eastAsia="Times New Roman"/>
      <w:b/>
      <w:bCs/>
      <w:noProof w:val="0"/>
      <w:sz w:val="20"/>
      <w:szCs w:val="20"/>
    </w:rPr>
  </w:style>
  <w:style w:type="character" w:customStyle="1" w:styleId="SalutationChar">
    <w:name w:val="Salutation Char"/>
    <w:link w:val="Salutation"/>
    <w:uiPriority w:val="6"/>
    <w:rsid w:val="00761620"/>
    <w:rPr>
      <w:b/>
      <w:bCs/>
      <w:sz w:val="20"/>
    </w:rPr>
  </w:style>
  <w:style w:type="paragraph" w:customStyle="1" w:styleId="Adresaexpeditorului">
    <w:name w:val="Adresa expeditorului"/>
    <w:basedOn w:val="1"/>
    <w:link w:val="Caracterpentruadresaexpeditorului"/>
    <w:uiPriority w:val="3"/>
    <w:qFormat/>
    <w:rsid w:val="00761620"/>
    <w:pPr>
      <w:spacing w:before="200" w:after="200" w:line="276" w:lineRule="auto"/>
      <w:contextualSpacing/>
      <w:jc w:val="right"/>
    </w:pPr>
    <w:rPr>
      <w:rFonts w:ascii="Cambria" w:hAnsi="Cambria"/>
      <w:color w:val="C0504D"/>
      <w:sz w:val="18"/>
      <w:szCs w:val="18"/>
    </w:rPr>
  </w:style>
  <w:style w:type="paragraph" w:customStyle="1" w:styleId="Numedestinatar">
    <w:name w:val="Nume destinatar"/>
    <w:basedOn w:val="Adresadestinatarului"/>
    <w:link w:val="Caracterpentrunumeledestinatarului"/>
    <w:uiPriority w:val="4"/>
    <w:qFormat/>
    <w:rsid w:val="00761620"/>
    <w:pPr>
      <w:spacing w:before="80"/>
    </w:pPr>
    <w:rPr>
      <w:b/>
      <w:bCs/>
      <w:color w:val="365F91"/>
      <w:sz w:val="20"/>
      <w:szCs w:val="20"/>
    </w:rPr>
  </w:style>
  <w:style w:type="paragraph" w:customStyle="1" w:styleId="Numeleexpeditorului">
    <w:name w:val="Numele expeditorului"/>
    <w:basedOn w:val="Adresaexpeditorului"/>
    <w:link w:val="Caracterpentrunumeleexpeditorului"/>
    <w:uiPriority w:val="2"/>
    <w:qFormat/>
    <w:rsid w:val="00761620"/>
    <w:rPr>
      <w:b/>
      <w:bCs/>
      <w:color w:val="365F91"/>
      <w:sz w:val="20"/>
      <w:szCs w:val="20"/>
    </w:rPr>
  </w:style>
  <w:style w:type="character" w:customStyle="1" w:styleId="Caracterpentruadresaexpeditorului">
    <w:name w:val="Caracter pentru adresa expeditorului"/>
    <w:link w:val="Adresaexpeditorului"/>
    <w:uiPriority w:val="3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expeditorului">
    <w:name w:val="Caracter pentru numele expeditorului"/>
    <w:link w:val="Numeleexpeditorului"/>
    <w:uiPriority w:val="2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Caracterpentruadresadestinatarului">
    <w:name w:val="Caracter pentru adresa destinatarului"/>
    <w:link w:val="Adresadestinatarului"/>
    <w:uiPriority w:val="5"/>
    <w:rsid w:val="00761620"/>
    <w:rPr>
      <w:rFonts w:ascii="Cambria" w:eastAsia="Times New Roman" w:hAnsi="Cambria" w:cs="Times New Roman"/>
      <w:color w:val="C0504D"/>
      <w:sz w:val="18"/>
      <w:szCs w:val="18"/>
      <w:lang w:val="ro-RO"/>
    </w:rPr>
  </w:style>
  <w:style w:type="character" w:customStyle="1" w:styleId="Caracterpentrunumeledestinatarului">
    <w:name w:val="Caracter pentru numele destinatarului"/>
    <w:link w:val="Numedestinatar"/>
    <w:uiPriority w:val="4"/>
    <w:rsid w:val="00761620"/>
    <w:rPr>
      <w:rFonts w:ascii="Cambria" w:eastAsia="Times New Roman" w:hAnsi="Cambria" w:cs="Times New Roman"/>
      <w:b/>
      <w:bCs/>
      <w:color w:val="365F91"/>
      <w:sz w:val="20"/>
      <w:szCs w:val="20"/>
      <w:lang w:val="ro-RO"/>
    </w:rPr>
  </w:style>
  <w:style w:type="character" w:customStyle="1" w:styleId="10">
    <w:name w:val="Замещающий текст1"/>
    <w:uiPriority w:val="99"/>
    <w:unhideWhenUsed/>
    <w:rsid w:val="00761620"/>
    <w:rPr>
      <w:color w:val="808080"/>
    </w:rPr>
  </w:style>
  <w:style w:type="paragraph" w:customStyle="1" w:styleId="Numeleexpeditoruluinsemntur">
    <w:name w:val="Numele expeditorului (în semnătură)"/>
    <w:basedOn w:val="1"/>
    <w:uiPriority w:val="7"/>
    <w:rsid w:val="00761620"/>
    <w:pPr>
      <w:pBdr>
        <w:top w:val="single" w:sz="4" w:space="1" w:color="4F81BD"/>
      </w:pBdr>
      <w:ind w:right="4320"/>
    </w:pPr>
    <w:rPr>
      <w:b/>
      <w:bCs/>
      <w:color w:val="4F81BD"/>
    </w:rPr>
  </w:style>
  <w:style w:type="paragraph" w:styleId="Signature">
    <w:name w:val="Signature"/>
    <w:basedOn w:val="Normal"/>
    <w:link w:val="SignatureChar"/>
    <w:uiPriority w:val="99"/>
    <w:unhideWhenUsed/>
    <w:rsid w:val="00761620"/>
  </w:style>
  <w:style w:type="character" w:customStyle="1" w:styleId="SignatureChar">
    <w:name w:val="Signature Char"/>
    <w:link w:val="Signature"/>
    <w:uiPriority w:val="99"/>
    <w:rsid w:val="00761620"/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761620"/>
    <w:pPr>
      <w:spacing w:after="200" w:line="276" w:lineRule="auto"/>
    </w:pPr>
    <w:rPr>
      <w:rFonts w:eastAsia="Times New Roman" w:hAnsi="Tahoma"/>
      <w:noProof w:val="0"/>
      <w:sz w:val="16"/>
      <w:szCs w:val="16"/>
    </w:rPr>
  </w:style>
  <w:style w:type="character" w:customStyle="1" w:styleId="BalloonTextChar">
    <w:name w:val="Balloon Text Char"/>
    <w:link w:val="BalloonText"/>
    <w:semiHidden/>
    <w:rsid w:val="00761620"/>
    <w:rPr>
      <w:rFonts w:hAnsi="Tahoma"/>
      <w:sz w:val="16"/>
      <w:szCs w:val="16"/>
      <w:lang w:val="ro-RO"/>
    </w:rPr>
  </w:style>
  <w:style w:type="character" w:customStyle="1" w:styleId="11">
    <w:name w:val="Название книги1"/>
    <w:uiPriority w:val="33"/>
    <w:qFormat/>
    <w:rsid w:val="00761620"/>
    <w:rPr>
      <w:rFonts w:eastAsia="Times New Roman" w:cs="Times New Roman"/>
      <w:bCs w:val="0"/>
      <w:i/>
      <w:iCs/>
      <w:smallCaps/>
      <w:spacing w:val="5"/>
      <w:szCs w:val="20"/>
      <w:lang w:val="ro-RO"/>
    </w:rPr>
  </w:style>
  <w:style w:type="paragraph" w:styleId="Caption">
    <w:name w:val="caption"/>
    <w:basedOn w:val="Normal"/>
    <w:next w:val="Normal"/>
    <w:uiPriority w:val="35"/>
    <w:qFormat/>
    <w:rsid w:val="00761620"/>
    <w:rPr>
      <w:b/>
      <w:bCs/>
      <w:color w:val="4F81BD"/>
      <w:sz w:val="18"/>
      <w:szCs w:val="18"/>
    </w:rPr>
  </w:style>
  <w:style w:type="character" w:styleId="Emphasis">
    <w:name w:val="Emphasis"/>
    <w:uiPriority w:val="20"/>
    <w:qFormat/>
    <w:rsid w:val="00761620"/>
    <w:rPr>
      <w:rFonts w:eastAsia="Times New Roman" w:cs="Times New Roman"/>
      <w:b/>
      <w:bCs/>
      <w:i/>
      <w:iCs/>
      <w:spacing w:val="10"/>
      <w:szCs w:val="20"/>
      <w:lang w:val="ro-RO"/>
    </w:rPr>
  </w:style>
  <w:style w:type="paragraph" w:styleId="Header">
    <w:name w:val="header"/>
    <w:basedOn w:val="Normal"/>
    <w:link w:val="HeaderChar"/>
    <w:unhideWhenUsed/>
    <w:rsid w:val="00761620"/>
    <w:pP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sz w:val="20"/>
      <w:szCs w:val="20"/>
    </w:rPr>
  </w:style>
  <w:style w:type="character" w:customStyle="1" w:styleId="HeaderChar">
    <w:name w:val="Header Char"/>
    <w:link w:val="Header"/>
    <w:rsid w:val="00761620"/>
    <w:rPr>
      <w:sz w:val="20"/>
    </w:rPr>
  </w:style>
  <w:style w:type="character" w:customStyle="1" w:styleId="Heading1Char">
    <w:name w:val="Heading 1 Char"/>
    <w:link w:val="Heading1"/>
    <w:uiPriority w:val="99"/>
    <w:rsid w:val="00761620"/>
    <w:rPr>
      <w:rFonts w:ascii="Cambria" w:eastAsia="Times New Roman" w:hAnsi="Cambria" w:cs="Times New Roman"/>
      <w:b/>
      <w:bCs/>
      <w:color w:val="345A8A"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761620"/>
    <w:rPr>
      <w:rFonts w:ascii="Cambria" w:eastAsia="Times New Roman" w:hAnsi="Cambria" w:cs="Times New Roman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semiHidden/>
    <w:rsid w:val="00761620"/>
    <w:rPr>
      <w:rFonts w:ascii="Cambria" w:eastAsia="Times New Roman" w:hAnsi="Cambria" w:cs="Times New Roman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semiHidden/>
    <w:rsid w:val="00761620"/>
    <w:rPr>
      <w:rFonts w:ascii="Cambria" w:eastAsia="Times New Roman" w:hAnsi="Cambria" w:cs="Times New Roman"/>
      <w:color w:val="243F60"/>
      <w:sz w:val="20"/>
    </w:rPr>
  </w:style>
  <w:style w:type="character" w:customStyle="1" w:styleId="Heading6Char">
    <w:name w:val="Heading 6 Char"/>
    <w:link w:val="Heading6"/>
    <w:uiPriority w:val="9"/>
    <w:semiHidden/>
    <w:rsid w:val="00761620"/>
    <w:rPr>
      <w:rFonts w:ascii="Cambria" w:eastAsia="Times New Roman" w:hAnsi="Cambria" w:cs="Times New Roman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semiHidden/>
    <w:rsid w:val="00761620"/>
    <w:rPr>
      <w:rFonts w:ascii="Cambria" w:eastAsia="Times New Roman" w:hAnsi="Cambria" w:cs="Times New Roman"/>
      <w:color w:val="404040"/>
      <w:sz w:val="20"/>
    </w:rPr>
  </w:style>
  <w:style w:type="character" w:customStyle="1" w:styleId="Heading9Char">
    <w:name w:val="Heading 9 Char"/>
    <w:link w:val="Heading9"/>
    <w:uiPriority w:val="9"/>
    <w:semiHidden/>
    <w:rsid w:val="00761620"/>
    <w:rPr>
      <w:rFonts w:ascii="Cambria" w:eastAsia="Times New Roman" w:hAnsi="Cambria" w:cs="Times New Roman"/>
      <w:i/>
      <w:iCs/>
      <w:color w:val="404040"/>
      <w:sz w:val="20"/>
    </w:rPr>
  </w:style>
  <w:style w:type="character" w:styleId="Hyperlink">
    <w:name w:val="Hyperlink"/>
    <w:uiPriority w:val="99"/>
    <w:unhideWhenUsed/>
    <w:rsid w:val="00761620"/>
    <w:rPr>
      <w:color w:val="0000FF"/>
      <w:u w:val="single"/>
    </w:rPr>
  </w:style>
  <w:style w:type="character" w:customStyle="1" w:styleId="12">
    <w:name w:val="Сильное выделение1"/>
    <w:uiPriority w:val="21"/>
    <w:qFormat/>
    <w:rsid w:val="00761620"/>
    <w:rPr>
      <w:b/>
      <w:bCs/>
      <w:i/>
      <w:iCs/>
      <w:smallCaps/>
      <w:color w:val="4F81BD"/>
    </w:rPr>
  </w:style>
  <w:style w:type="paragraph" w:customStyle="1" w:styleId="13">
    <w:name w:val="Выделенная цитата1"/>
    <w:basedOn w:val="Normal"/>
    <w:next w:val="Normal"/>
    <w:link w:val="a0"/>
    <w:uiPriority w:val="30"/>
    <w:qFormat/>
    <w:rsid w:val="00761620"/>
    <w:pPr>
      <w:pBdr>
        <w:bottom w:val="single" w:sz="4" w:space="4" w:color="4F81BD"/>
      </w:pBdr>
      <w:spacing w:before="320" w:after="480" w:line="276" w:lineRule="auto"/>
      <w:ind w:left="936" w:right="936"/>
    </w:pPr>
    <w:rPr>
      <w:rFonts w:eastAsia="Times New Roman"/>
      <w:b/>
      <w:bCs/>
      <w:i/>
      <w:iCs/>
      <w:noProof w:val="0"/>
      <w:color w:val="4F81BD"/>
      <w:sz w:val="20"/>
      <w:szCs w:val="20"/>
    </w:rPr>
  </w:style>
  <w:style w:type="character" w:customStyle="1" w:styleId="a0">
    <w:name w:val="Выделенная цитата Знак"/>
    <w:link w:val="13"/>
    <w:uiPriority w:val="30"/>
    <w:rsid w:val="00761620"/>
    <w:rPr>
      <w:b/>
      <w:bCs/>
      <w:i/>
      <w:iCs/>
      <w:color w:val="4F81BD"/>
      <w:sz w:val="20"/>
    </w:rPr>
  </w:style>
  <w:style w:type="character" w:customStyle="1" w:styleId="14">
    <w:name w:val="Сильная ссылка1"/>
    <w:uiPriority w:val="32"/>
    <w:qFormat/>
    <w:rsid w:val="00761620"/>
    <w:rPr>
      <w:smallCaps/>
      <w:spacing w:val="5"/>
      <w:u w:val="single"/>
    </w:rPr>
  </w:style>
  <w:style w:type="table" w:customStyle="1" w:styleId="B2LightShadingAccent2">
    <w:name w:val="B2 Light Shading Accent 2"/>
    <w:basedOn w:val="TableNormal"/>
    <w:uiPriority w:val="42"/>
    <w:rsid w:val="00761620"/>
    <w:rPr>
      <w:rFonts w:ascii="Arial" w:hAnsi="Arial"/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ListBullet">
    <w:name w:val="List Bullet"/>
    <w:basedOn w:val="Normal"/>
    <w:uiPriority w:val="36"/>
    <w:unhideWhenUsed/>
    <w:qFormat/>
    <w:rsid w:val="00761620"/>
    <w:pPr>
      <w:numPr>
        <w:numId w:val="1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2">
    <w:name w:val="List Bullet 2"/>
    <w:basedOn w:val="Normal"/>
    <w:uiPriority w:val="36"/>
    <w:unhideWhenUsed/>
    <w:qFormat/>
    <w:rsid w:val="00761620"/>
    <w:pPr>
      <w:numPr>
        <w:numId w:val="2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3">
    <w:name w:val="List Bullet 3"/>
    <w:basedOn w:val="Normal"/>
    <w:uiPriority w:val="36"/>
    <w:unhideWhenUsed/>
    <w:qFormat/>
    <w:rsid w:val="00761620"/>
    <w:pPr>
      <w:numPr>
        <w:numId w:val="3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4">
    <w:name w:val="List Bullet 4"/>
    <w:basedOn w:val="Normal"/>
    <w:uiPriority w:val="36"/>
    <w:semiHidden/>
    <w:unhideWhenUsed/>
    <w:rsid w:val="00761620"/>
    <w:pPr>
      <w:numPr>
        <w:numId w:val="4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styleId="ListBullet5">
    <w:name w:val="List Bullet 5"/>
    <w:basedOn w:val="Normal"/>
    <w:uiPriority w:val="36"/>
    <w:semiHidden/>
    <w:unhideWhenUsed/>
    <w:rsid w:val="00761620"/>
    <w:pPr>
      <w:numPr>
        <w:numId w:val="5"/>
      </w:numPr>
      <w:spacing w:after="120" w:line="276" w:lineRule="auto"/>
      <w:contextualSpacing/>
    </w:pPr>
    <w:rPr>
      <w:rFonts w:eastAsia="Times New Roman"/>
      <w:noProof w:val="0"/>
      <w:sz w:val="20"/>
      <w:szCs w:val="20"/>
    </w:rPr>
  </w:style>
  <w:style w:type="paragraph" w:customStyle="1" w:styleId="21">
    <w:name w:val="Цитата 21"/>
    <w:basedOn w:val="Normal"/>
    <w:next w:val="Normal"/>
    <w:link w:val="2"/>
    <w:uiPriority w:val="29"/>
    <w:qFormat/>
    <w:rsid w:val="00761620"/>
    <w:pPr>
      <w:spacing w:after="200" w:line="276" w:lineRule="auto"/>
    </w:pPr>
    <w:rPr>
      <w:rFonts w:eastAsia="Times New Roman"/>
      <w:i/>
      <w:iCs/>
      <w:noProof w:val="0"/>
      <w:color w:val="000000"/>
      <w:sz w:val="20"/>
      <w:szCs w:val="20"/>
    </w:rPr>
  </w:style>
  <w:style w:type="character" w:customStyle="1" w:styleId="2">
    <w:name w:val="Цитата 2 Знак"/>
    <w:link w:val="21"/>
    <w:uiPriority w:val="29"/>
    <w:rsid w:val="00761620"/>
    <w:rPr>
      <w:i/>
      <w:iCs/>
      <w:color w:val="000000"/>
      <w:sz w:val="20"/>
    </w:rPr>
  </w:style>
  <w:style w:type="character" w:styleId="Strong">
    <w:name w:val="Strong"/>
    <w:uiPriority w:val="22"/>
    <w:qFormat/>
    <w:rsid w:val="00761620"/>
    <w:rPr>
      <w:rFonts w:eastAsia="Times New Roman" w:cs="Times New Roman"/>
      <w:b/>
      <w:bCs/>
      <w:iCs w:val="0"/>
      <w:szCs w:val="20"/>
      <w:lang w:val="ro-RO"/>
    </w:rPr>
  </w:style>
  <w:style w:type="paragraph" w:styleId="Subtitle">
    <w:name w:val="Subtitle"/>
    <w:basedOn w:val="Normal"/>
    <w:link w:val="SubtitleChar"/>
    <w:uiPriority w:val="11"/>
    <w:qFormat/>
    <w:rsid w:val="00761620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semiHidden/>
    <w:rsid w:val="0076162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5">
    <w:name w:val="Слабое выделение1"/>
    <w:uiPriority w:val="19"/>
    <w:qFormat/>
    <w:rsid w:val="00761620"/>
    <w:rPr>
      <w:i/>
      <w:iCs/>
    </w:rPr>
  </w:style>
  <w:style w:type="character" w:customStyle="1" w:styleId="16">
    <w:name w:val="Слабая ссылка1"/>
    <w:uiPriority w:val="31"/>
    <w:qFormat/>
    <w:rsid w:val="00761620"/>
    <w:rPr>
      <w:smallCaps/>
    </w:rPr>
  </w:style>
  <w:style w:type="paragraph" w:styleId="Title">
    <w:name w:val="Title"/>
    <w:basedOn w:val="Normal"/>
    <w:link w:val="TitleChar"/>
    <w:uiPriority w:val="10"/>
    <w:qFormat/>
    <w:rsid w:val="00761620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83A63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semiHidden/>
    <w:rsid w:val="00761620"/>
    <w:rPr>
      <w:rFonts w:ascii="Cambria" w:eastAsia="Times New Roman" w:hAnsi="Cambria" w:cs="Times New Roman"/>
      <w:color w:val="183A63"/>
      <w:spacing w:val="5"/>
      <w:kern w:val="28"/>
      <w:sz w:val="52"/>
      <w:szCs w:val="52"/>
    </w:rPr>
  </w:style>
  <w:style w:type="paragraph" w:styleId="TOC1">
    <w:name w:val="toc 1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</w:pPr>
    <w:rPr>
      <w:rFonts w:eastAsia="Times New Roman"/>
      <w:smallCaps/>
      <w:color w:val="C0504D"/>
      <w:sz w:val="20"/>
      <w:szCs w:val="20"/>
    </w:rPr>
  </w:style>
  <w:style w:type="paragraph" w:styleId="TOC2">
    <w:name w:val="toc 2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216"/>
    </w:pPr>
    <w:rPr>
      <w:rFonts w:eastAsia="Times New Roman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446"/>
    </w:pPr>
    <w:rPr>
      <w:rFonts w:eastAsia="Times New Roman"/>
      <w:smallCap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662"/>
    </w:pPr>
    <w:rPr>
      <w:rFonts w:eastAsia="Times New Roman"/>
      <w:smallCaps/>
      <w:sz w:val="20"/>
      <w:szCs w:val="20"/>
    </w:rPr>
  </w:style>
  <w:style w:type="paragraph" w:styleId="TOC5">
    <w:name w:val="toc 5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878"/>
    </w:pPr>
    <w:rPr>
      <w:rFonts w:eastAsia="Times New Roman"/>
      <w:smallCaps/>
      <w:sz w:val="20"/>
      <w:szCs w:val="20"/>
    </w:rPr>
  </w:style>
  <w:style w:type="paragraph" w:styleId="TOC6">
    <w:name w:val="toc 6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094"/>
    </w:pPr>
    <w:rPr>
      <w:rFonts w:eastAsia="Times New Roman"/>
      <w:smallCaps/>
      <w:sz w:val="20"/>
      <w:szCs w:val="20"/>
    </w:rPr>
  </w:style>
  <w:style w:type="paragraph" w:styleId="TOC7">
    <w:name w:val="toc 7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325"/>
    </w:pPr>
    <w:rPr>
      <w:rFonts w:eastAsia="Times New Roman"/>
      <w:smallCaps/>
      <w:sz w:val="20"/>
      <w:szCs w:val="20"/>
    </w:rPr>
  </w:style>
  <w:style w:type="paragraph" w:styleId="TOC8">
    <w:name w:val="toc 8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540"/>
    </w:pPr>
    <w:rPr>
      <w:rFonts w:eastAsia="Times New Roman"/>
      <w:smallCaps/>
      <w:sz w:val="20"/>
      <w:szCs w:val="20"/>
    </w:rPr>
  </w:style>
  <w:style w:type="paragraph" w:styleId="TOC9">
    <w:name w:val="toc 9"/>
    <w:basedOn w:val="Normal"/>
    <w:next w:val="Normal"/>
    <w:autoRedefine/>
    <w:uiPriority w:val="99"/>
    <w:semiHidden/>
    <w:unhideWhenUsed/>
    <w:rsid w:val="00761620"/>
    <w:pPr>
      <w:tabs>
        <w:tab w:val="right" w:leader="dot" w:pos="8630"/>
      </w:tabs>
      <w:spacing w:after="40"/>
      <w:ind w:left="1760"/>
    </w:pPr>
    <w:rPr>
      <w:rFonts w:eastAsia="Times New Roman"/>
      <w:smallCaps/>
      <w:sz w:val="20"/>
      <w:szCs w:val="20"/>
    </w:rPr>
  </w:style>
  <w:style w:type="paragraph" w:customStyle="1" w:styleId="Antetstnga">
    <w:name w:val="Antet stânga"/>
    <w:basedOn w:val="Header"/>
    <w:uiPriority w:val="35"/>
    <w:unhideWhenUsed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Subsolstnga">
    <w:name w:val="Subsol stânga"/>
    <w:basedOn w:val="Normal"/>
    <w:next w:val="Normal"/>
    <w:uiPriority w:val="35"/>
    <w:unhideWhenUsed/>
    <w:qFormat/>
    <w:rsid w:val="00761620"/>
    <w:pPr>
      <w:pBdr>
        <w:top w:val="dashed" w:sz="4" w:space="18" w:color="7F7F7F"/>
      </w:pBdr>
      <w:tabs>
        <w:tab w:val="center" w:pos="4320"/>
        <w:tab w:val="right" w:pos="8640"/>
      </w:tabs>
      <w:spacing w:after="200" w:line="276" w:lineRule="auto"/>
    </w:pPr>
    <w:rPr>
      <w:rFonts w:eastAsia="Times New Roman"/>
      <w:noProof w:val="0"/>
      <w:color w:val="7F7F7F"/>
      <w:sz w:val="20"/>
      <w:szCs w:val="20"/>
    </w:rPr>
  </w:style>
  <w:style w:type="paragraph" w:customStyle="1" w:styleId="Subsoldreapta">
    <w:name w:val="Subsol dreapta"/>
    <w:basedOn w:val="Footer"/>
    <w:uiPriority w:val="35"/>
    <w:unhideWhenUsed/>
    <w:qFormat/>
    <w:rsid w:val="00761620"/>
    <w:pPr>
      <w:pBdr>
        <w:top w:val="dashed" w:sz="4" w:space="18" w:color="7F7F7F"/>
      </w:pBdr>
      <w:jc w:val="right"/>
    </w:pPr>
    <w:rPr>
      <w:color w:val="7F7F7F"/>
    </w:rPr>
  </w:style>
  <w:style w:type="paragraph" w:customStyle="1" w:styleId="Antetdreapta">
    <w:name w:val="Antet dreapta"/>
    <w:basedOn w:val="Header"/>
    <w:uiPriority w:val="35"/>
    <w:unhideWhenUsed/>
    <w:qFormat/>
    <w:rsid w:val="00761620"/>
    <w:pPr>
      <w:pBdr>
        <w:bottom w:val="dashed" w:sz="4" w:space="18" w:color="7F7F7F"/>
      </w:pBdr>
      <w:jc w:val="right"/>
    </w:pPr>
    <w:rPr>
      <w:color w:val="7F7F7F"/>
    </w:rPr>
  </w:style>
  <w:style w:type="paragraph" w:customStyle="1" w:styleId="Adresaexpeditorului1">
    <w:name w:val="Adresa expeditorului1"/>
    <w:basedOn w:val="1"/>
    <w:uiPriority w:val="2"/>
    <w:qFormat/>
    <w:rsid w:val="00761620"/>
    <w:pPr>
      <w:spacing w:before="200" w:line="276" w:lineRule="auto"/>
      <w:contextualSpacing/>
      <w:jc w:val="right"/>
    </w:pPr>
    <w:rPr>
      <w:color w:val="C0504D"/>
      <w:sz w:val="18"/>
      <w:szCs w:val="18"/>
    </w:rPr>
  </w:style>
  <w:style w:type="paragraph" w:customStyle="1" w:styleId="Numeledestinatarului">
    <w:name w:val="Numele destinatarului"/>
    <w:basedOn w:val="1"/>
    <w:uiPriority w:val="1"/>
    <w:qFormat/>
    <w:rsid w:val="00761620"/>
    <w:pPr>
      <w:jc w:val="right"/>
    </w:pPr>
    <w:rPr>
      <w:rFonts w:ascii="Cambria" w:hAnsi="Cambria"/>
      <w:noProof/>
      <w:color w:val="365F91"/>
      <w:sz w:val="36"/>
      <w:szCs w:val="36"/>
    </w:rPr>
  </w:style>
  <w:style w:type="paragraph" w:customStyle="1" w:styleId="Antetpeprimapagin">
    <w:name w:val="Antet pe prima pagină"/>
    <w:basedOn w:val="Header"/>
    <w:qFormat/>
    <w:rsid w:val="00761620"/>
    <w:pPr>
      <w:pBdr>
        <w:bottom w:val="dashed" w:sz="4" w:space="18" w:color="7F7F7F"/>
      </w:pBdr>
      <w:spacing w:line="396" w:lineRule="auto"/>
    </w:pPr>
    <w:rPr>
      <w:color w:val="7F7F7F"/>
    </w:rPr>
  </w:style>
  <w:style w:type="paragraph" w:customStyle="1" w:styleId="Textdat">
    <w:name w:val="Text dată"/>
    <w:basedOn w:val="Normal"/>
    <w:uiPriority w:val="35"/>
    <w:rsid w:val="00761620"/>
    <w:pPr>
      <w:contextualSpacing/>
    </w:pPr>
    <w:rPr>
      <w:color w:val="000000"/>
    </w:rPr>
  </w:style>
  <w:style w:type="paragraph" w:customStyle="1" w:styleId="17">
    <w:name w:val="Абзац списка1"/>
    <w:basedOn w:val="Normal"/>
    <w:uiPriority w:val="34"/>
    <w:qFormat/>
    <w:rsid w:val="00265116"/>
    <w:pPr>
      <w:spacing w:after="200" w:line="276" w:lineRule="auto"/>
      <w:ind w:left="720"/>
      <w:contextualSpacing/>
    </w:pPr>
    <w:rPr>
      <w:noProof w:val="0"/>
      <w:lang w:val="ru-RU"/>
    </w:rPr>
  </w:style>
  <w:style w:type="paragraph" w:styleId="BlockText">
    <w:name w:val="Block Text"/>
    <w:basedOn w:val="Normal"/>
    <w:uiPriority w:val="99"/>
    <w:rsid w:val="00130A9E"/>
    <w:pPr>
      <w:ind w:left="-142" w:right="-483" w:firstLine="862"/>
      <w:jc w:val="both"/>
    </w:pPr>
    <w:rPr>
      <w:rFonts w:ascii="Times New Roman" w:eastAsia="Times New Roman" w:hAnsi="Times New Roman"/>
      <w:noProof w:val="0"/>
      <w:sz w:val="28"/>
      <w:szCs w:val="20"/>
      <w:lang w:eastAsia="ru-RU"/>
    </w:rPr>
  </w:style>
  <w:style w:type="paragraph" w:styleId="NormalWeb">
    <w:name w:val="Normal (Web)"/>
    <w:basedOn w:val="Normal"/>
    <w:semiHidden/>
    <w:rsid w:val="004820EA"/>
    <w:pPr>
      <w:ind w:firstLine="567"/>
      <w:jc w:val="both"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cb">
    <w:name w:val="cb"/>
    <w:basedOn w:val="Normal"/>
    <w:rsid w:val="004820EA"/>
    <w:pPr>
      <w:jc w:val="center"/>
    </w:pPr>
    <w:rPr>
      <w:rFonts w:ascii="Times New Roman" w:eastAsia="Times New Roman" w:hAnsi="Times New Roman"/>
      <w:b/>
      <w:bCs/>
      <w:noProof w:val="0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3453AC"/>
  </w:style>
  <w:style w:type="paragraph" w:styleId="ListParagraph">
    <w:name w:val="List Paragraph"/>
    <w:basedOn w:val="Normal"/>
    <w:uiPriority w:val="34"/>
    <w:qFormat/>
    <w:rsid w:val="00C172BF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rsid w:val="006A23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6A2382"/>
    <w:rPr>
      <w:rFonts w:ascii="Courier New" w:eastAsia="Calibri" w:hAnsi="Courier New" w:cs="Courier New"/>
      <w:lang w:val="ru-RU" w:eastAsia="ru-RU"/>
    </w:rPr>
  </w:style>
  <w:style w:type="paragraph" w:customStyle="1" w:styleId="20">
    <w:name w:val="Абзац списка2"/>
    <w:basedOn w:val="Normal"/>
    <w:rsid w:val="006A2382"/>
    <w:pPr>
      <w:ind w:left="720"/>
      <w:contextualSpacing/>
    </w:pPr>
    <w:rPr>
      <w:rFonts w:ascii="Times New Roman" w:eastAsia="Times New Roman" w:hAnsi="Times New Roman"/>
      <w:noProof w:val="0"/>
      <w:sz w:val="24"/>
      <w:szCs w:val="24"/>
      <w:lang w:val="ru-RU" w:eastAsia="ru-RU"/>
    </w:rPr>
  </w:style>
  <w:style w:type="paragraph" w:customStyle="1" w:styleId="ListParagraph1">
    <w:name w:val="List Paragraph1"/>
    <w:basedOn w:val="Normal"/>
    <w:rsid w:val="006A2382"/>
    <w:pPr>
      <w:ind w:left="720"/>
      <w:contextualSpacing/>
    </w:pPr>
    <w:rPr>
      <w:rFonts w:ascii="Times New Roman" w:hAnsi="Times New Roman"/>
      <w:noProof w:val="0"/>
      <w:sz w:val="24"/>
      <w:szCs w:val="24"/>
      <w:lang w:val="ru-RU" w:eastAsia="ru-RU"/>
    </w:rPr>
  </w:style>
  <w:style w:type="character" w:customStyle="1" w:styleId="CharChar1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styleId="FollowedHyperlink">
    <w:name w:val="FollowedHyperlink"/>
    <w:rsid w:val="006A2382"/>
    <w:rPr>
      <w:color w:val="000080"/>
      <w:u w:val="single"/>
    </w:rPr>
  </w:style>
  <w:style w:type="character" w:customStyle="1" w:styleId="CharChar10">
    <w:name w:val="Char Char1"/>
    <w:locked/>
    <w:rsid w:val="006A2382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CharChar11">
    <w:name w:val="Char Char1"/>
    <w:locked/>
    <w:rsid w:val="00C42EFD"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et\AppData\Local\Microsoft\Windows\Temporary%20Internet%20Files\Content.Outlook\372K23FO\ANTET%20OFICIALL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48AA4-03BB-4ED4-998B-77119260C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 OFICIALL</Template>
  <TotalTime>1</TotalTime>
  <Pages>11</Pages>
  <Words>5632</Words>
  <Characters>32106</Characters>
  <Application>Microsoft Office Word</Application>
  <DocSecurity>0</DocSecurity>
  <Lines>267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(Origin theme)</vt:lpstr>
    </vt:vector>
  </TitlesOfParts>
  <Company>CtrlSoft</Company>
  <LinksUpToDate>false</LinksUpToDate>
  <CharactersWithSpaces>37663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(Origin theme)</dc:title>
  <dc:creator>Pret</dc:creator>
  <cp:lastModifiedBy>Elena Paun</cp:lastModifiedBy>
  <cp:revision>2</cp:revision>
  <cp:lastPrinted>2017-07-31T12:57:00Z</cp:lastPrinted>
  <dcterms:created xsi:type="dcterms:W3CDTF">2017-07-31T13:21:00Z</dcterms:created>
  <dcterms:modified xsi:type="dcterms:W3CDTF">2017-07-31T13:21:00Z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TC101927529990</vt:lpwstr>
  </property>
</Properties>
</file>